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02816">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both"/>
        <w:textAlignment w:val="auto"/>
        <w:rPr>
          <w:rFonts w:hint="eastAsia" w:ascii="宋体" w:hAnsi="宋体" w:eastAsia="宋体" w:cs="宋体"/>
          <w:sz w:val="32"/>
          <w:szCs w:val="32"/>
          <w:lang w:val="en-US" w:eastAsia="zh-CN"/>
        </w:rPr>
      </w:pPr>
      <w:bookmarkStart w:id="0" w:name="_Hlk152600289"/>
      <w:r>
        <w:rPr>
          <w:rFonts w:hint="eastAsia" w:ascii="宋体" w:hAnsi="宋体" w:eastAsia="宋体" w:cs="宋体"/>
          <w:sz w:val="32"/>
          <w:szCs w:val="32"/>
          <w:lang w:val="en-US" w:eastAsia="zh-CN"/>
        </w:rPr>
        <w:t>附件</w:t>
      </w:r>
      <w:r>
        <w:rPr>
          <w:rFonts w:hint="eastAsia" w:ascii="宋体" w:hAnsi="宋体" w:cs="宋体"/>
          <w:sz w:val="32"/>
          <w:szCs w:val="32"/>
          <w:lang w:val="en-US" w:eastAsia="zh-CN"/>
        </w:rPr>
        <w:t>1</w:t>
      </w:r>
      <w:r>
        <w:rPr>
          <w:rFonts w:hint="eastAsia" w:ascii="宋体" w:hAnsi="宋体" w:eastAsia="宋体" w:cs="宋体"/>
          <w:sz w:val="32"/>
          <w:szCs w:val="32"/>
          <w:lang w:val="en-US" w:eastAsia="zh-CN"/>
        </w:rPr>
        <w:t>：</w:t>
      </w:r>
    </w:p>
    <w:p w14:paraId="5D3296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olor w:val="auto"/>
          <w:sz w:val="44"/>
          <w:szCs w:val="44"/>
        </w:rPr>
      </w:pPr>
      <w:r>
        <w:rPr>
          <w:rFonts w:hint="eastAsia" w:ascii="黑体" w:hAnsi="黑体" w:eastAsia="黑体"/>
          <w:color w:val="auto"/>
          <w:sz w:val="44"/>
          <w:szCs w:val="44"/>
          <w:lang w:val="en-US" w:eastAsia="zh-CN"/>
        </w:rPr>
        <w:t>中国土木工程学会</w:t>
      </w:r>
      <w:r>
        <w:rPr>
          <w:rFonts w:hint="eastAsia" w:ascii="黑体" w:hAnsi="黑体" w:eastAsia="黑体"/>
          <w:color w:val="auto"/>
          <w:sz w:val="44"/>
          <w:szCs w:val="44"/>
        </w:rPr>
        <w:t>中国土木工程詹天佑奖评选办法</w:t>
      </w:r>
    </w:p>
    <w:p w14:paraId="5FF48E08">
      <w:pPr>
        <w:keepNext w:val="0"/>
        <w:keepLines w:val="0"/>
        <w:pageBreakBefore w:val="0"/>
        <w:widowControl w:val="0"/>
        <w:kinsoku/>
        <w:wordWrap/>
        <w:overflowPunct/>
        <w:topLinePunct w:val="0"/>
        <w:autoSpaceDE/>
        <w:autoSpaceDN/>
        <w:bidi w:val="0"/>
        <w:adjustRightInd/>
        <w:snapToGrid/>
        <w:spacing w:before="0" w:beforeLines="-2147483648" w:line="240" w:lineRule="auto"/>
        <w:ind w:firstLine="0" w:firstLineChars="0"/>
        <w:jc w:val="center"/>
        <w:textAlignment w:val="auto"/>
        <w:rPr>
          <w:rFonts w:hint="eastAsia" w:ascii="黑体" w:hAnsi="黑体" w:eastAsia="黑体"/>
          <w:color w:val="auto"/>
          <w:sz w:val="44"/>
          <w:szCs w:val="44"/>
          <w:highlight w:val="none"/>
        </w:rPr>
      </w:pPr>
      <w:r>
        <w:rPr>
          <w:rFonts w:hint="eastAsia" w:ascii="黑体" w:hAnsi="黑体" w:eastAsia="黑体" w:cs="黑体"/>
          <w:color w:val="auto"/>
          <w:sz w:val="30"/>
          <w:szCs w:val="30"/>
          <w:highlight w:val="none"/>
        </w:rPr>
        <w:t>（</w:t>
      </w:r>
      <w:r>
        <w:rPr>
          <w:rFonts w:hint="eastAsia" w:ascii="黑体" w:hAnsi="黑体" w:eastAsia="黑体" w:cs="黑体"/>
          <w:color w:val="auto"/>
          <w:sz w:val="30"/>
          <w:szCs w:val="30"/>
          <w:highlight w:val="none"/>
          <w:lang w:val="en-US" w:eastAsia="zh-CN"/>
        </w:rPr>
        <w:t>2025年修订版</w:t>
      </w:r>
      <w:r>
        <w:rPr>
          <w:rFonts w:hint="eastAsia" w:ascii="黑体" w:hAnsi="黑体" w:eastAsia="黑体" w:cs="黑体"/>
          <w:color w:val="auto"/>
          <w:sz w:val="30"/>
          <w:szCs w:val="30"/>
          <w:highlight w:val="none"/>
        </w:rPr>
        <w:t>）</w:t>
      </w:r>
    </w:p>
    <w:p w14:paraId="6910B3A0">
      <w:pPr>
        <w:keepNext w:val="0"/>
        <w:keepLines w:val="0"/>
        <w:pageBreakBefore w:val="0"/>
        <w:widowControl w:val="0"/>
        <w:kinsoku/>
        <w:wordWrap/>
        <w:overflowPunct/>
        <w:topLinePunct w:val="0"/>
        <w:autoSpaceDE/>
        <w:autoSpaceDN/>
        <w:bidi w:val="0"/>
        <w:adjustRightInd/>
        <w:snapToGrid/>
        <w:spacing w:before="312" w:beforeLines="100" w:after="156" w:afterLines="50" w:line="560" w:lineRule="exact"/>
        <w:jc w:val="center"/>
        <w:textAlignment w:val="auto"/>
        <w:rPr>
          <w:rFonts w:ascii="黑体" w:hAnsi="黑体" w:eastAsia="黑体"/>
          <w:bCs/>
          <w:sz w:val="30"/>
          <w:szCs w:val="30"/>
        </w:rPr>
      </w:pPr>
      <w:r>
        <w:rPr>
          <w:rFonts w:hint="eastAsia" w:ascii="黑体" w:hAnsi="黑体" w:eastAsia="黑体"/>
          <w:bCs/>
          <w:sz w:val="30"/>
          <w:szCs w:val="30"/>
        </w:rPr>
        <w:t>第一章  总则</w:t>
      </w:r>
    </w:p>
    <w:p w14:paraId="6261C3B0">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仿宋" w:hAnsi="仿宋" w:eastAsia="仿宋"/>
          <w:color w:val="auto"/>
          <w:sz w:val="30"/>
          <w:szCs w:val="30"/>
        </w:rPr>
      </w:pPr>
      <w:r>
        <w:rPr>
          <w:rFonts w:hint="eastAsia" w:ascii="仿宋" w:hAnsi="仿宋" w:eastAsia="仿宋" w:cs="仿宋"/>
          <w:b/>
          <w:bCs w:val="0"/>
          <w:sz w:val="30"/>
          <w:szCs w:val="30"/>
        </w:rPr>
        <w:t>第一条</w:t>
      </w:r>
      <w:r>
        <w:rPr>
          <w:rFonts w:hint="eastAsia" w:ascii="仿宋" w:hAnsi="仿宋" w:eastAsia="仿宋"/>
          <w:sz w:val="30"/>
          <w:szCs w:val="30"/>
        </w:rPr>
        <w:t xml:space="preserve"> 为贯彻国家科技创新战略，提高土木工程建设水平，促进先进科技成果应用于工程实践，</w:t>
      </w:r>
      <w:r>
        <w:rPr>
          <w:rFonts w:hint="eastAsia" w:ascii="仿宋" w:hAnsi="仿宋" w:eastAsia="仿宋" w:cs="Times New Roman"/>
          <w:i w:val="0"/>
          <w:iCs w:val="0"/>
          <w:caps w:val="0"/>
          <w:spacing w:val="0"/>
          <w:kern w:val="2"/>
          <w:sz w:val="30"/>
          <w:szCs w:val="30"/>
          <w:shd w:val="clear" w:fill="auto"/>
          <w:lang w:val="en-US" w:eastAsia="zh-CN" w:bidi="ar"/>
        </w:rPr>
        <w:t>推动土木工程行业高质量发</w:t>
      </w:r>
      <w:r>
        <w:rPr>
          <w:rFonts w:hint="eastAsia" w:ascii="仿宋" w:hAnsi="仿宋" w:eastAsia="仿宋" w:cs="Times New Roman"/>
          <w:i w:val="0"/>
          <w:iCs w:val="0"/>
          <w:caps w:val="0"/>
          <w:color w:val="auto"/>
          <w:spacing w:val="0"/>
          <w:kern w:val="2"/>
          <w:sz w:val="30"/>
          <w:szCs w:val="30"/>
          <w:shd w:val="clear" w:fill="auto"/>
          <w:lang w:val="en-US" w:eastAsia="zh-CN" w:bidi="ar"/>
        </w:rPr>
        <w:t>展，</w:t>
      </w:r>
      <w:r>
        <w:rPr>
          <w:rFonts w:hint="eastAsia" w:ascii="仿宋" w:hAnsi="仿宋" w:eastAsia="仿宋"/>
          <w:color w:val="auto"/>
          <w:sz w:val="30"/>
          <w:szCs w:val="30"/>
        </w:rPr>
        <w:t>特设立</w:t>
      </w:r>
      <w:r>
        <w:rPr>
          <w:rFonts w:hint="eastAsia" w:ascii="仿宋" w:hAnsi="仿宋" w:eastAsia="仿宋"/>
          <w:color w:val="auto"/>
          <w:sz w:val="30"/>
          <w:szCs w:val="30"/>
          <w:lang w:val="en-US" w:eastAsia="zh-CN"/>
        </w:rPr>
        <w:t>中国土木工程学会</w:t>
      </w:r>
      <w:r>
        <w:rPr>
          <w:rFonts w:hint="eastAsia" w:ascii="仿宋" w:hAnsi="仿宋" w:eastAsia="仿宋"/>
          <w:color w:val="auto"/>
          <w:sz w:val="30"/>
          <w:szCs w:val="30"/>
        </w:rPr>
        <w:t>中国土木工程詹天佑奖。</w:t>
      </w:r>
    </w:p>
    <w:p w14:paraId="112AF8AE">
      <w:pPr>
        <w:keepNext w:val="0"/>
        <w:keepLines w:val="0"/>
        <w:pageBreakBefore w:val="0"/>
        <w:widowControl w:val="0"/>
        <w:kinsoku/>
        <w:wordWrap/>
        <w:overflowPunct/>
        <w:topLinePunct w:val="0"/>
        <w:autoSpaceDE/>
        <w:autoSpaceDN/>
        <w:bidi w:val="0"/>
        <w:adjustRightInd/>
        <w:snapToGrid/>
        <w:ind w:firstLine="641"/>
        <w:textAlignment w:val="auto"/>
        <w:rPr>
          <w:rFonts w:hint="eastAsia" w:ascii="仿宋" w:hAnsi="仿宋" w:eastAsia="仿宋"/>
          <w:color w:val="auto"/>
          <w:sz w:val="30"/>
          <w:szCs w:val="30"/>
          <w:lang w:eastAsia="zh-CN"/>
        </w:rPr>
      </w:pPr>
      <w:r>
        <w:rPr>
          <w:rFonts w:hint="eastAsia" w:ascii="仿宋" w:hAnsi="仿宋" w:eastAsia="仿宋" w:cs="仿宋"/>
          <w:b/>
          <w:bCs w:val="0"/>
          <w:color w:val="auto"/>
          <w:sz w:val="30"/>
          <w:szCs w:val="30"/>
        </w:rPr>
        <w:t>第二条</w:t>
      </w:r>
      <w:r>
        <w:rPr>
          <w:rFonts w:hint="eastAsia" w:ascii="仿宋" w:hAnsi="仿宋" w:eastAsia="仿宋"/>
          <w:color w:val="auto"/>
          <w:sz w:val="30"/>
          <w:szCs w:val="30"/>
        </w:rPr>
        <w:t xml:space="preserve"> </w:t>
      </w:r>
      <w:r>
        <w:rPr>
          <w:rFonts w:hint="eastAsia" w:ascii="仿宋" w:hAnsi="仿宋" w:eastAsia="仿宋"/>
          <w:strike w:val="0"/>
          <w:dstrike w:val="0"/>
          <w:color w:val="auto"/>
          <w:sz w:val="30"/>
          <w:szCs w:val="30"/>
          <w:lang w:val="en-US" w:eastAsia="zh-CN"/>
        </w:rPr>
        <w:t>中国土木工程学会</w:t>
      </w:r>
      <w:r>
        <w:rPr>
          <w:rFonts w:hint="eastAsia" w:ascii="仿宋" w:hAnsi="仿宋" w:eastAsia="仿宋"/>
          <w:strike w:val="0"/>
          <w:dstrike w:val="0"/>
          <w:color w:val="auto"/>
          <w:sz w:val="30"/>
          <w:szCs w:val="30"/>
        </w:rPr>
        <w:t>中国土木工程詹天佑奖</w:t>
      </w:r>
      <w:r>
        <w:rPr>
          <w:rFonts w:hint="eastAsia" w:ascii="仿宋" w:hAnsi="仿宋" w:eastAsia="仿宋"/>
          <w:strike w:val="0"/>
          <w:dstrike w:val="0"/>
          <w:color w:val="auto"/>
          <w:sz w:val="30"/>
          <w:szCs w:val="30"/>
          <w:lang w:eastAsia="zh-CN"/>
        </w:rPr>
        <w:t>（</w:t>
      </w:r>
      <w:r>
        <w:rPr>
          <w:rFonts w:hint="eastAsia" w:ascii="仿宋" w:hAnsi="仿宋" w:eastAsia="仿宋"/>
          <w:strike w:val="0"/>
          <w:dstrike w:val="0"/>
          <w:color w:val="auto"/>
          <w:sz w:val="30"/>
          <w:szCs w:val="30"/>
          <w:lang w:val="en-US" w:eastAsia="zh-CN"/>
        </w:rPr>
        <w:t>以下简称詹天佑奖</w:t>
      </w:r>
      <w:r>
        <w:rPr>
          <w:rFonts w:hint="eastAsia" w:ascii="仿宋" w:hAnsi="仿宋" w:eastAsia="仿宋"/>
          <w:strike w:val="0"/>
          <w:dstrike w:val="0"/>
          <w:color w:val="auto"/>
          <w:sz w:val="30"/>
          <w:szCs w:val="30"/>
          <w:lang w:eastAsia="zh-CN"/>
        </w:rPr>
        <w:t>）</w:t>
      </w:r>
      <w:r>
        <w:rPr>
          <w:rFonts w:hint="eastAsia" w:ascii="仿宋" w:hAnsi="仿宋" w:eastAsia="仿宋"/>
          <w:color w:val="auto"/>
          <w:sz w:val="30"/>
          <w:szCs w:val="30"/>
        </w:rPr>
        <w:t>由中国土木工程学会</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以下简称学会</w:t>
      </w:r>
      <w:r>
        <w:rPr>
          <w:rFonts w:hint="eastAsia" w:ascii="仿宋" w:hAnsi="仿宋" w:eastAsia="仿宋"/>
          <w:color w:val="auto"/>
          <w:sz w:val="30"/>
          <w:szCs w:val="30"/>
          <w:lang w:eastAsia="zh-CN"/>
        </w:rPr>
        <w:t>）</w:t>
      </w:r>
      <w:r>
        <w:rPr>
          <w:rFonts w:hint="eastAsia" w:ascii="仿宋" w:hAnsi="仿宋" w:eastAsia="仿宋"/>
          <w:color w:val="auto"/>
          <w:sz w:val="30"/>
          <w:szCs w:val="30"/>
        </w:rPr>
        <w:t>和北京詹天佑土木工程科学技术发展基金会</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以下简称基金会</w:t>
      </w:r>
      <w:r>
        <w:rPr>
          <w:rFonts w:hint="eastAsia" w:ascii="仿宋" w:hAnsi="仿宋" w:eastAsia="仿宋"/>
          <w:color w:val="auto"/>
          <w:sz w:val="30"/>
          <w:szCs w:val="30"/>
          <w:lang w:eastAsia="zh-CN"/>
        </w:rPr>
        <w:t>）</w:t>
      </w:r>
      <w:r>
        <w:rPr>
          <w:rFonts w:hint="eastAsia" w:ascii="仿宋" w:hAnsi="仿宋" w:eastAsia="仿宋"/>
          <w:color w:val="auto"/>
          <w:sz w:val="30"/>
          <w:szCs w:val="30"/>
        </w:rPr>
        <w:t>于1999年联合设立</w:t>
      </w:r>
      <w:r>
        <w:rPr>
          <w:rFonts w:hint="eastAsia" w:ascii="仿宋" w:hAnsi="仿宋" w:eastAsia="仿宋"/>
          <w:color w:val="auto"/>
          <w:sz w:val="30"/>
          <w:szCs w:val="30"/>
          <w:lang w:eastAsia="zh-CN"/>
        </w:rPr>
        <w:t>，</w:t>
      </w:r>
      <w:r>
        <w:rPr>
          <w:rFonts w:hint="eastAsia" w:ascii="仿宋" w:hAnsi="仿宋" w:eastAsia="仿宋"/>
          <w:color w:val="auto"/>
          <w:sz w:val="30"/>
          <w:szCs w:val="30"/>
        </w:rPr>
        <w:t>是经</w:t>
      </w:r>
      <w:r>
        <w:rPr>
          <w:rFonts w:hint="eastAsia" w:ascii="仿宋" w:hAnsi="仿宋" w:eastAsia="仿宋"/>
          <w:color w:val="auto"/>
          <w:sz w:val="30"/>
          <w:szCs w:val="30"/>
          <w:lang w:val="en-US" w:eastAsia="zh-CN"/>
        </w:rPr>
        <w:t>党</w:t>
      </w:r>
      <w:r>
        <w:rPr>
          <w:rFonts w:hint="eastAsia" w:ascii="仿宋" w:hAnsi="仿宋" w:eastAsia="仿宋"/>
          <w:color w:val="auto"/>
          <w:sz w:val="30"/>
          <w:szCs w:val="30"/>
        </w:rPr>
        <w:t>中央、国务院</w:t>
      </w:r>
      <w:r>
        <w:rPr>
          <w:rFonts w:hint="eastAsia" w:ascii="仿宋" w:hAnsi="仿宋" w:eastAsia="仿宋"/>
          <w:color w:val="auto"/>
          <w:sz w:val="30"/>
          <w:szCs w:val="30"/>
          <w:lang w:val="en-US" w:eastAsia="zh-CN"/>
        </w:rPr>
        <w:t>批准</w:t>
      </w:r>
      <w:r>
        <w:rPr>
          <w:rFonts w:hint="eastAsia" w:ascii="仿宋" w:hAnsi="仿宋" w:eastAsia="仿宋"/>
          <w:color w:val="auto"/>
          <w:sz w:val="30"/>
          <w:szCs w:val="30"/>
        </w:rPr>
        <w:t>同意、住房和城乡建设部认定的</w:t>
      </w:r>
      <w:r>
        <w:rPr>
          <w:rFonts w:hint="eastAsia" w:ascii="仿宋" w:hAnsi="仿宋" w:eastAsia="仿宋"/>
          <w:color w:val="auto"/>
          <w:sz w:val="30"/>
          <w:szCs w:val="30"/>
          <w:lang w:val="en-US" w:eastAsia="zh-CN"/>
        </w:rPr>
        <w:t>全国性</w:t>
      </w:r>
      <w:r>
        <w:rPr>
          <w:rFonts w:hint="eastAsia" w:ascii="仿宋" w:hAnsi="仿宋" w:eastAsia="仿宋" w:cs="仿宋_GB2312"/>
          <w:color w:val="auto"/>
          <w:sz w:val="30"/>
          <w:szCs w:val="30"/>
          <w:lang w:val="en-US" w:eastAsia="zh-CN"/>
        </w:rPr>
        <w:t>评比表彰活动</w:t>
      </w:r>
      <w:r>
        <w:rPr>
          <w:rFonts w:hint="eastAsia" w:ascii="仿宋" w:hAnsi="仿宋" w:eastAsia="仿宋"/>
          <w:color w:val="auto"/>
          <w:sz w:val="30"/>
          <w:szCs w:val="30"/>
          <w:lang w:eastAsia="zh-CN"/>
        </w:rPr>
        <w:t>。</w:t>
      </w:r>
    </w:p>
    <w:p w14:paraId="33768D5E">
      <w:pPr>
        <w:keepNext w:val="0"/>
        <w:keepLines w:val="0"/>
        <w:pageBreakBefore w:val="0"/>
        <w:widowControl w:val="0"/>
        <w:kinsoku/>
        <w:wordWrap/>
        <w:overflowPunct/>
        <w:topLinePunct w:val="0"/>
        <w:autoSpaceDE/>
        <w:autoSpaceDN/>
        <w:bidi w:val="0"/>
        <w:adjustRightInd/>
        <w:snapToGrid/>
        <w:ind w:firstLine="641"/>
        <w:textAlignment w:val="auto"/>
        <w:rPr>
          <w:rFonts w:ascii="仿宋" w:hAnsi="仿宋" w:eastAsia="仿宋"/>
          <w:sz w:val="30"/>
          <w:szCs w:val="30"/>
        </w:rPr>
      </w:pPr>
      <w:r>
        <w:rPr>
          <w:rFonts w:hint="eastAsia" w:ascii="仿宋" w:hAnsi="仿宋" w:eastAsia="仿宋" w:cs="仿宋"/>
          <w:b/>
          <w:bCs w:val="0"/>
          <w:sz w:val="30"/>
          <w:szCs w:val="30"/>
        </w:rPr>
        <w:t>第</w:t>
      </w:r>
      <w:r>
        <w:rPr>
          <w:rFonts w:hint="eastAsia" w:ascii="仿宋" w:hAnsi="仿宋" w:eastAsia="仿宋" w:cs="仿宋"/>
          <w:b/>
          <w:bCs w:val="0"/>
          <w:sz w:val="30"/>
          <w:szCs w:val="30"/>
          <w:lang w:val="en-US" w:eastAsia="zh-CN"/>
        </w:rPr>
        <w:t>三</w:t>
      </w:r>
      <w:r>
        <w:rPr>
          <w:rFonts w:hint="eastAsia" w:ascii="仿宋" w:hAnsi="仿宋" w:eastAsia="仿宋" w:cs="仿宋"/>
          <w:b/>
          <w:bCs w:val="0"/>
          <w:sz w:val="30"/>
          <w:szCs w:val="30"/>
        </w:rPr>
        <w:t>条</w:t>
      </w:r>
      <w:r>
        <w:rPr>
          <w:rFonts w:hint="eastAsia" w:ascii="仿宋" w:hAnsi="仿宋" w:eastAsia="仿宋"/>
          <w:sz w:val="30"/>
          <w:szCs w:val="30"/>
        </w:rPr>
        <w:t xml:space="preserve"> </w:t>
      </w:r>
      <w:r>
        <w:rPr>
          <w:rFonts w:hint="eastAsia" w:ascii="仿宋" w:hAnsi="仿宋" w:eastAsia="仿宋"/>
          <w:sz w:val="30"/>
          <w:szCs w:val="30"/>
          <w:lang w:val="en-US" w:eastAsia="zh-CN"/>
        </w:rPr>
        <w:t>詹天佑奖</w:t>
      </w:r>
      <w:r>
        <w:rPr>
          <w:rFonts w:hint="eastAsia" w:ascii="仿宋" w:hAnsi="仿宋" w:eastAsia="仿宋"/>
          <w:sz w:val="30"/>
          <w:szCs w:val="30"/>
        </w:rPr>
        <w:t>是我国土木工程领域工程建设项目科技创新的最高荣誉奖，在住房和城乡建设部、交通运输部、水利部、中国国家铁路集团有限公司等建设主管部门的支持与指导下</w:t>
      </w:r>
      <w:r>
        <w:rPr>
          <w:rFonts w:hint="eastAsia" w:ascii="仿宋" w:hAnsi="仿宋" w:eastAsia="仿宋"/>
          <w:sz w:val="30"/>
          <w:szCs w:val="30"/>
          <w:lang w:val="en-US" w:eastAsia="zh-CN"/>
        </w:rPr>
        <w:t>开展</w:t>
      </w:r>
      <w:r>
        <w:rPr>
          <w:rFonts w:hint="eastAsia" w:ascii="仿宋" w:hAnsi="仿宋" w:eastAsia="仿宋"/>
          <w:sz w:val="30"/>
          <w:szCs w:val="30"/>
        </w:rPr>
        <w:t>。</w:t>
      </w:r>
    </w:p>
    <w:p w14:paraId="23C39088">
      <w:pPr>
        <w:numPr>
          <w:ilvl w:val="0"/>
          <w:numId w:val="0"/>
        </w:numPr>
        <w:ind w:firstLine="641"/>
        <w:rPr>
          <w:rFonts w:hint="eastAsia" w:ascii="仿宋" w:hAnsi="仿宋" w:eastAsia="仿宋"/>
          <w:color w:val="FF0000"/>
          <w:sz w:val="30"/>
          <w:szCs w:val="30"/>
          <w:highlight w:val="none"/>
          <w:lang w:eastAsia="zh-CN"/>
        </w:rPr>
      </w:pPr>
      <w:r>
        <w:rPr>
          <w:rFonts w:hint="eastAsia" w:ascii="仿宋" w:hAnsi="仿宋" w:eastAsia="仿宋" w:cs="仿宋"/>
          <w:b/>
          <w:bCs/>
          <w:kern w:val="2"/>
          <w:sz w:val="30"/>
          <w:szCs w:val="30"/>
          <w:highlight w:val="none"/>
          <w:lang w:val="en-US" w:eastAsia="zh-CN" w:bidi="ar-SA"/>
        </w:rPr>
        <w:t xml:space="preserve">第四条 </w:t>
      </w:r>
      <w:r>
        <w:rPr>
          <w:rFonts w:hint="eastAsia" w:ascii="仿宋" w:hAnsi="仿宋" w:eastAsia="仿宋"/>
          <w:color w:val="auto"/>
          <w:sz w:val="30"/>
          <w:szCs w:val="30"/>
          <w:highlight w:val="none"/>
          <w:lang w:val="en-US" w:eastAsia="zh-CN"/>
        </w:rPr>
        <w:t>詹天佑奖秉持“质量安全是底线，绿色低碳是底色，科技创新是核心”的理念以及“公平、公正、公开”的评选原则，坚持优中选优、宁缺毋滥，</w:t>
      </w:r>
      <w:r>
        <w:rPr>
          <w:rFonts w:hint="eastAsia" w:ascii="仿宋" w:hAnsi="仿宋" w:eastAsia="仿宋"/>
          <w:sz w:val="30"/>
          <w:szCs w:val="30"/>
          <w:highlight w:val="none"/>
          <w:lang w:val="en-US" w:eastAsia="zh-CN"/>
        </w:rPr>
        <w:t>致力于</w:t>
      </w:r>
      <w:r>
        <w:rPr>
          <w:rFonts w:hint="eastAsia" w:ascii="仿宋" w:hAnsi="仿宋" w:eastAsia="仿宋"/>
          <w:color w:val="auto"/>
          <w:sz w:val="30"/>
          <w:szCs w:val="30"/>
          <w:highlight w:val="none"/>
          <w:lang w:val="en-US" w:eastAsia="zh-CN"/>
        </w:rPr>
        <w:t>以科技创新推动土木工程行业高质量发展。</w:t>
      </w:r>
    </w:p>
    <w:p w14:paraId="2E699343">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b/>
          <w:color w:val="auto"/>
          <w:sz w:val="30"/>
          <w:szCs w:val="30"/>
          <w:lang w:eastAsia="zh-CN"/>
        </w:rPr>
      </w:pPr>
      <w:r>
        <w:rPr>
          <w:rFonts w:hint="eastAsia" w:ascii="仿宋" w:hAnsi="仿宋" w:eastAsia="仿宋" w:cs="仿宋"/>
          <w:b/>
          <w:bCs w:val="0"/>
          <w:color w:val="auto"/>
          <w:sz w:val="30"/>
          <w:szCs w:val="30"/>
        </w:rPr>
        <w:t>第</w:t>
      </w:r>
      <w:r>
        <w:rPr>
          <w:rFonts w:hint="eastAsia" w:ascii="仿宋" w:hAnsi="仿宋" w:eastAsia="仿宋" w:cs="仿宋"/>
          <w:b/>
          <w:bCs w:val="0"/>
          <w:color w:val="auto"/>
          <w:sz w:val="30"/>
          <w:szCs w:val="30"/>
          <w:lang w:val="en-US" w:eastAsia="zh-CN"/>
        </w:rPr>
        <w:t>五</w:t>
      </w:r>
      <w:r>
        <w:rPr>
          <w:rFonts w:hint="eastAsia" w:ascii="仿宋" w:hAnsi="仿宋" w:eastAsia="仿宋" w:cs="仿宋"/>
          <w:b/>
          <w:bCs w:val="0"/>
          <w:color w:val="auto"/>
          <w:sz w:val="30"/>
          <w:szCs w:val="30"/>
        </w:rPr>
        <w:t>条</w:t>
      </w:r>
      <w:r>
        <w:rPr>
          <w:rFonts w:hint="eastAsia" w:ascii="仿宋" w:hAnsi="仿宋" w:eastAsia="仿宋"/>
          <w:color w:val="auto"/>
          <w:sz w:val="30"/>
          <w:szCs w:val="30"/>
        </w:rPr>
        <w:t xml:space="preserve"> </w:t>
      </w:r>
      <w:r>
        <w:rPr>
          <w:rFonts w:hint="eastAsia" w:ascii="仿宋" w:hAnsi="仿宋" w:eastAsia="仿宋"/>
          <w:color w:val="auto"/>
          <w:sz w:val="30"/>
          <w:szCs w:val="30"/>
          <w:lang w:val="en-US" w:eastAsia="zh-CN"/>
        </w:rPr>
        <w:t>詹天佑奖</w:t>
      </w:r>
      <w:r>
        <w:rPr>
          <w:rFonts w:hint="eastAsia" w:ascii="仿宋" w:hAnsi="仿宋" w:eastAsia="仿宋"/>
          <w:color w:val="auto"/>
          <w:sz w:val="30"/>
          <w:szCs w:val="30"/>
        </w:rPr>
        <w:t>奖励对象是：工程质量优秀，</w:t>
      </w:r>
      <w:r>
        <w:rPr>
          <w:rFonts w:hint="eastAsia" w:ascii="仿宋" w:hAnsi="仿宋" w:eastAsia="仿宋"/>
          <w:color w:val="auto"/>
          <w:sz w:val="30"/>
          <w:szCs w:val="30"/>
          <w:lang w:val="en-US" w:eastAsia="zh-CN"/>
        </w:rPr>
        <w:t>积极践行绿色低碳理念，</w:t>
      </w:r>
      <w:r>
        <w:rPr>
          <w:rFonts w:hint="eastAsia" w:ascii="仿宋" w:hAnsi="仿宋" w:eastAsia="仿宋"/>
          <w:color w:val="auto"/>
          <w:sz w:val="30"/>
          <w:szCs w:val="30"/>
        </w:rPr>
        <w:t>在科技创新和新技术</w:t>
      </w:r>
      <w:r>
        <w:rPr>
          <w:rFonts w:hint="eastAsia" w:ascii="仿宋" w:hAnsi="仿宋" w:eastAsia="仿宋"/>
          <w:sz w:val="30"/>
          <w:szCs w:val="30"/>
          <w:lang w:eastAsia="zh-CN"/>
        </w:rPr>
        <w:t>、</w:t>
      </w:r>
      <w:r>
        <w:rPr>
          <w:rFonts w:hint="eastAsia" w:ascii="仿宋" w:hAnsi="仿宋" w:eastAsia="仿宋"/>
          <w:sz w:val="30"/>
          <w:szCs w:val="30"/>
          <w:lang w:val="en-US" w:eastAsia="zh-CN"/>
        </w:rPr>
        <w:t>新材料、新工艺</w:t>
      </w:r>
      <w:r>
        <w:rPr>
          <w:rFonts w:hint="eastAsia" w:ascii="仿宋" w:hAnsi="仿宋" w:eastAsia="仿宋"/>
          <w:b w:val="0"/>
          <w:bCs w:val="0"/>
          <w:color w:val="auto"/>
          <w:sz w:val="30"/>
          <w:szCs w:val="30"/>
          <w:lang w:val="en-US" w:eastAsia="zh-CN"/>
        </w:rPr>
        <w:t>、新装备</w:t>
      </w:r>
      <w:r>
        <w:rPr>
          <w:rFonts w:hint="eastAsia" w:ascii="仿宋" w:hAnsi="仿宋" w:eastAsia="仿宋"/>
          <w:color w:val="auto"/>
          <w:sz w:val="30"/>
          <w:szCs w:val="30"/>
        </w:rPr>
        <w:t>应用方面成绩显著的土木工程建设项目。</w:t>
      </w:r>
    </w:p>
    <w:p w14:paraId="4C5CC353">
      <w:pPr>
        <w:numPr>
          <w:ilvl w:val="0"/>
          <w:numId w:val="0"/>
        </w:numPr>
        <w:spacing w:line="560" w:lineRule="exact"/>
        <w:ind w:firstLine="602" w:firstLineChars="200"/>
        <w:rPr>
          <w:rFonts w:hint="eastAsia" w:ascii="黑体" w:hAnsi="黑体" w:eastAsia="黑体"/>
          <w:bCs/>
          <w:color w:val="auto"/>
          <w:sz w:val="30"/>
          <w:szCs w:val="30"/>
        </w:rPr>
      </w:pPr>
      <w:r>
        <w:rPr>
          <w:rFonts w:hint="eastAsia" w:ascii="仿宋" w:hAnsi="仿宋" w:eastAsia="仿宋" w:cs="仿宋"/>
          <w:b/>
          <w:bCs w:val="0"/>
          <w:color w:val="auto"/>
          <w:sz w:val="30"/>
          <w:szCs w:val="30"/>
        </w:rPr>
        <w:t>第</w:t>
      </w:r>
      <w:r>
        <w:rPr>
          <w:rFonts w:hint="eastAsia" w:ascii="仿宋" w:hAnsi="仿宋" w:eastAsia="仿宋" w:cs="仿宋"/>
          <w:b/>
          <w:bCs w:val="0"/>
          <w:color w:val="auto"/>
          <w:sz w:val="30"/>
          <w:szCs w:val="30"/>
          <w:lang w:val="en-US" w:eastAsia="zh-CN"/>
        </w:rPr>
        <w:t>六</w:t>
      </w:r>
      <w:r>
        <w:rPr>
          <w:rFonts w:hint="eastAsia" w:ascii="仿宋" w:hAnsi="仿宋" w:eastAsia="仿宋" w:cs="仿宋"/>
          <w:b/>
          <w:bCs w:val="0"/>
          <w:color w:val="auto"/>
          <w:sz w:val="30"/>
          <w:szCs w:val="30"/>
        </w:rPr>
        <w:t>条</w:t>
      </w:r>
      <w:r>
        <w:rPr>
          <w:rFonts w:hint="eastAsia" w:ascii="黑体" w:hAnsi="黑体" w:eastAsia="黑体"/>
          <w:color w:val="auto"/>
          <w:sz w:val="30"/>
          <w:szCs w:val="30"/>
        </w:rPr>
        <w:t xml:space="preserve"> </w:t>
      </w:r>
      <w:r>
        <w:rPr>
          <w:rFonts w:hint="eastAsia" w:ascii="仿宋" w:hAnsi="仿宋" w:eastAsia="仿宋"/>
          <w:color w:val="auto"/>
          <w:sz w:val="30"/>
          <w:szCs w:val="30"/>
          <w:lang w:val="en-US" w:eastAsia="zh-CN"/>
        </w:rPr>
        <w:t>詹天佑奖</w:t>
      </w:r>
      <w:r>
        <w:rPr>
          <w:rFonts w:hint="eastAsia" w:ascii="仿宋" w:hAnsi="仿宋" w:eastAsia="仿宋"/>
          <w:color w:val="auto"/>
          <w:sz w:val="30"/>
          <w:szCs w:val="30"/>
        </w:rPr>
        <w:t>每</w:t>
      </w:r>
      <w:r>
        <w:rPr>
          <w:rFonts w:hint="eastAsia" w:ascii="仿宋" w:hAnsi="仿宋" w:eastAsia="仿宋"/>
          <w:color w:val="auto"/>
          <w:sz w:val="30"/>
          <w:szCs w:val="30"/>
          <w:lang w:val="en-US" w:eastAsia="zh-CN"/>
        </w:rPr>
        <w:t>三</w:t>
      </w:r>
      <w:r>
        <w:rPr>
          <w:rFonts w:hint="eastAsia" w:ascii="仿宋" w:hAnsi="仿宋" w:eastAsia="仿宋"/>
          <w:color w:val="auto"/>
          <w:sz w:val="30"/>
          <w:szCs w:val="30"/>
        </w:rPr>
        <w:t>年评选一届，</w:t>
      </w:r>
      <w:r>
        <w:rPr>
          <w:rFonts w:hint="eastAsia" w:ascii="仿宋" w:hAnsi="仿宋" w:eastAsia="仿宋"/>
          <w:color w:val="auto"/>
          <w:sz w:val="30"/>
          <w:szCs w:val="30"/>
          <w:lang w:val="en-US" w:eastAsia="zh-CN"/>
        </w:rPr>
        <w:t>每届评选获奖项目不超过100项</w:t>
      </w:r>
      <w:r>
        <w:rPr>
          <w:rFonts w:hint="eastAsia" w:ascii="仿宋" w:hAnsi="仿宋" w:eastAsia="仿宋"/>
          <w:color w:val="auto"/>
          <w:sz w:val="30"/>
          <w:szCs w:val="30"/>
          <w:highlight w:val="none"/>
          <w:lang w:val="en-US" w:eastAsia="zh-CN"/>
        </w:rPr>
        <w:t>（不分等级）</w:t>
      </w:r>
      <w:r>
        <w:rPr>
          <w:rFonts w:hint="eastAsia" w:ascii="仿宋" w:hAnsi="仿宋" w:eastAsia="仿宋"/>
          <w:color w:val="auto"/>
          <w:sz w:val="30"/>
          <w:szCs w:val="30"/>
          <w:highlight w:val="none"/>
        </w:rPr>
        <w:t>。</w:t>
      </w:r>
      <w:r>
        <w:rPr>
          <w:rFonts w:hint="eastAsia" w:ascii="仿宋" w:hAnsi="仿宋" w:eastAsia="仿宋"/>
          <w:strike w:val="0"/>
          <w:sz w:val="30"/>
          <w:szCs w:val="30"/>
          <w:highlight w:val="none"/>
          <w:u w:val="none"/>
        </w:rPr>
        <w:t>对于国计民生具有重大意义和影响的国家特大型工程可以授予</w:t>
      </w:r>
      <w:r>
        <w:rPr>
          <w:rFonts w:hint="eastAsia" w:ascii="仿宋" w:hAnsi="仿宋" w:eastAsia="仿宋"/>
          <w:strike w:val="0"/>
          <w:color w:val="000000" w:themeColor="text1"/>
          <w:sz w:val="30"/>
          <w:szCs w:val="30"/>
          <w:highlight w:val="none"/>
          <w:u w:val="none"/>
          <w14:textFill>
            <w14:solidFill>
              <w14:schemeClr w14:val="tx1"/>
            </w14:solidFill>
          </w14:textFill>
        </w:rPr>
        <w:t>“特等奖”</w:t>
      </w:r>
      <w:r>
        <w:rPr>
          <w:rFonts w:hint="eastAsia" w:ascii="仿宋" w:hAnsi="仿宋" w:eastAsia="仿宋"/>
          <w:strike w:val="0"/>
          <w:sz w:val="30"/>
          <w:szCs w:val="30"/>
          <w:highlight w:val="none"/>
          <w:u w:val="none"/>
        </w:rPr>
        <w:t>。</w:t>
      </w:r>
    </w:p>
    <w:p w14:paraId="3A3295EF">
      <w:pPr>
        <w:spacing w:before="312" w:beforeLines="100" w:after="156" w:afterLines="50" w:line="560" w:lineRule="exact"/>
        <w:jc w:val="center"/>
        <w:rPr>
          <w:rFonts w:ascii="黑体" w:hAnsi="黑体" w:eastAsia="黑体"/>
          <w:bCs/>
          <w:sz w:val="30"/>
          <w:szCs w:val="30"/>
        </w:rPr>
      </w:pPr>
      <w:r>
        <w:rPr>
          <w:rFonts w:hint="eastAsia" w:ascii="黑体" w:hAnsi="黑体" w:eastAsia="黑体"/>
          <w:bCs/>
          <w:sz w:val="30"/>
          <w:szCs w:val="30"/>
        </w:rPr>
        <w:t>第二章  评选范围</w:t>
      </w:r>
      <w:r>
        <w:rPr>
          <w:rFonts w:hint="eastAsia" w:ascii="黑体" w:hAnsi="黑体" w:eastAsia="黑体"/>
          <w:bCs/>
          <w:sz w:val="30"/>
          <w:szCs w:val="30"/>
          <w:lang w:val="en-US" w:eastAsia="zh-CN"/>
        </w:rPr>
        <w:t>和</w:t>
      </w:r>
      <w:r>
        <w:rPr>
          <w:rFonts w:hint="eastAsia" w:ascii="黑体" w:hAnsi="黑体" w:eastAsia="黑体"/>
          <w:bCs/>
          <w:sz w:val="30"/>
          <w:szCs w:val="30"/>
        </w:rPr>
        <w:t>申报条件</w:t>
      </w:r>
    </w:p>
    <w:p w14:paraId="07FF0986">
      <w:pPr>
        <w:ind w:firstLine="643"/>
        <w:rPr>
          <w:rFonts w:hint="default" w:ascii="仿宋" w:hAnsi="仿宋" w:eastAsia="仿宋"/>
          <w:color w:val="auto"/>
          <w:sz w:val="30"/>
          <w:szCs w:val="30"/>
          <w:lang w:val="en-US" w:eastAsia="zh-CN"/>
        </w:rPr>
      </w:pPr>
      <w:r>
        <w:rPr>
          <w:rFonts w:hint="eastAsia" w:ascii="仿宋" w:hAnsi="仿宋" w:eastAsia="仿宋" w:cs="仿宋"/>
          <w:b/>
          <w:bCs w:val="0"/>
          <w:color w:val="auto"/>
          <w:sz w:val="30"/>
          <w:szCs w:val="30"/>
        </w:rPr>
        <w:t>第</w:t>
      </w:r>
      <w:r>
        <w:rPr>
          <w:rFonts w:hint="eastAsia" w:ascii="仿宋" w:hAnsi="仿宋" w:eastAsia="仿宋" w:cs="仿宋"/>
          <w:b/>
          <w:bCs w:val="0"/>
          <w:color w:val="auto"/>
          <w:sz w:val="30"/>
          <w:szCs w:val="30"/>
          <w:lang w:val="en-US" w:eastAsia="zh-CN"/>
        </w:rPr>
        <w:t>七</w:t>
      </w:r>
      <w:r>
        <w:rPr>
          <w:rFonts w:hint="eastAsia" w:ascii="仿宋" w:hAnsi="仿宋" w:eastAsia="仿宋" w:cs="仿宋"/>
          <w:b/>
          <w:bCs w:val="0"/>
          <w:color w:val="auto"/>
          <w:sz w:val="30"/>
          <w:szCs w:val="30"/>
        </w:rPr>
        <w:t>条</w:t>
      </w:r>
      <w:r>
        <w:rPr>
          <w:rFonts w:hint="eastAsia" w:ascii="仿宋" w:hAnsi="仿宋" w:eastAsia="仿宋"/>
          <w:color w:val="auto"/>
          <w:sz w:val="30"/>
          <w:szCs w:val="30"/>
        </w:rPr>
        <w:t xml:space="preserve"> 评选范围</w:t>
      </w:r>
      <w:r>
        <w:rPr>
          <w:rFonts w:hint="eastAsia" w:ascii="仿宋" w:hAnsi="仿宋" w:eastAsia="仿宋"/>
          <w:color w:val="auto"/>
          <w:sz w:val="30"/>
          <w:szCs w:val="30"/>
          <w:lang w:val="en-US" w:eastAsia="zh-CN"/>
        </w:rPr>
        <w:t>包括以下工程：</w:t>
      </w:r>
    </w:p>
    <w:p w14:paraId="13378C1E">
      <w:pPr>
        <w:ind w:firstLine="640"/>
        <w:rPr>
          <w:rFonts w:hint="eastAsia" w:ascii="仿宋" w:hAnsi="仿宋" w:eastAsia="仿宋"/>
          <w:b w:val="0"/>
          <w:bCs w:val="0"/>
          <w:color w:val="auto"/>
          <w:sz w:val="30"/>
          <w:szCs w:val="30"/>
        </w:rPr>
      </w:pPr>
      <w:r>
        <w:rPr>
          <w:rFonts w:hint="eastAsia" w:ascii="仿宋" w:hAnsi="仿宋" w:eastAsia="仿宋"/>
          <w:b w:val="0"/>
          <w:bCs w:val="0"/>
          <w:color w:val="auto"/>
          <w:sz w:val="30"/>
          <w:szCs w:val="30"/>
          <w:lang w:eastAsia="zh-CN"/>
        </w:rPr>
        <w:t>（</w:t>
      </w:r>
      <w:r>
        <w:rPr>
          <w:rFonts w:hint="eastAsia" w:ascii="仿宋" w:hAnsi="仿宋" w:eastAsia="仿宋"/>
          <w:b w:val="0"/>
          <w:bCs w:val="0"/>
          <w:color w:val="auto"/>
          <w:sz w:val="30"/>
          <w:szCs w:val="30"/>
          <w:lang w:val="en-US" w:eastAsia="zh-CN"/>
        </w:rPr>
        <w:t>一</w:t>
      </w:r>
      <w:r>
        <w:rPr>
          <w:rFonts w:hint="eastAsia" w:ascii="仿宋" w:hAnsi="仿宋" w:eastAsia="仿宋"/>
          <w:b w:val="0"/>
          <w:bCs w:val="0"/>
          <w:color w:val="auto"/>
          <w:sz w:val="30"/>
          <w:szCs w:val="30"/>
          <w:lang w:eastAsia="zh-CN"/>
        </w:rPr>
        <w:t>）</w:t>
      </w:r>
      <w:r>
        <w:rPr>
          <w:rFonts w:hint="eastAsia" w:ascii="仿宋" w:hAnsi="仿宋" w:eastAsia="仿宋"/>
          <w:b w:val="0"/>
          <w:bCs w:val="0"/>
          <w:color w:val="auto"/>
          <w:sz w:val="30"/>
          <w:szCs w:val="30"/>
        </w:rPr>
        <w:t>建筑工程</w:t>
      </w:r>
      <w:r>
        <w:rPr>
          <w:rFonts w:hint="eastAsia" w:ascii="仿宋" w:hAnsi="仿宋" w:eastAsia="仿宋"/>
          <w:b w:val="0"/>
          <w:bCs w:val="0"/>
          <w:color w:val="auto"/>
          <w:sz w:val="30"/>
          <w:szCs w:val="30"/>
          <w:lang w:eastAsia="zh-CN"/>
        </w:rPr>
        <w:t>（</w:t>
      </w:r>
      <w:r>
        <w:rPr>
          <w:rFonts w:hint="eastAsia" w:ascii="仿宋" w:hAnsi="仿宋" w:eastAsia="仿宋"/>
          <w:b w:val="0"/>
          <w:bCs w:val="0"/>
          <w:color w:val="auto"/>
          <w:sz w:val="30"/>
          <w:szCs w:val="30"/>
          <w:lang w:val="en-US" w:eastAsia="zh-CN"/>
        </w:rPr>
        <w:t>房屋建筑、公用建筑、工业建筑、住宅小区工程等</w:t>
      </w:r>
      <w:r>
        <w:rPr>
          <w:rFonts w:hint="eastAsia" w:ascii="仿宋" w:hAnsi="仿宋" w:eastAsia="仿宋"/>
          <w:b w:val="0"/>
          <w:bCs w:val="0"/>
          <w:color w:val="auto"/>
          <w:sz w:val="30"/>
          <w:szCs w:val="30"/>
          <w:lang w:eastAsia="zh-CN"/>
        </w:rPr>
        <w:t>）</w:t>
      </w:r>
      <w:r>
        <w:rPr>
          <w:rFonts w:hint="eastAsia" w:ascii="仿宋" w:hAnsi="仿宋" w:eastAsia="仿宋"/>
          <w:b w:val="0"/>
          <w:bCs w:val="0"/>
          <w:color w:val="auto"/>
          <w:sz w:val="30"/>
          <w:szCs w:val="30"/>
        </w:rPr>
        <w:t>；</w:t>
      </w:r>
    </w:p>
    <w:p w14:paraId="121B7EA8">
      <w:pPr>
        <w:ind w:firstLine="640"/>
        <w:rPr>
          <w:rFonts w:hint="eastAsia" w:ascii="仿宋" w:hAnsi="仿宋" w:eastAsia="仿宋"/>
          <w:b w:val="0"/>
          <w:bCs w:val="0"/>
          <w:color w:val="auto"/>
          <w:sz w:val="30"/>
          <w:szCs w:val="30"/>
          <w:highlight w:val="none"/>
          <w:lang w:val="en-US" w:eastAsia="zh-CN"/>
        </w:rPr>
      </w:pP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二</w:t>
      </w: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桥梁工程（含公路、铁路及城市桥梁）；</w:t>
      </w:r>
    </w:p>
    <w:p w14:paraId="6D108B9B">
      <w:pPr>
        <w:ind w:firstLine="640"/>
        <w:rPr>
          <w:rFonts w:ascii="仿宋" w:hAnsi="仿宋" w:eastAsia="仿宋"/>
          <w:b w:val="0"/>
          <w:bCs w:val="0"/>
          <w:color w:val="auto"/>
          <w:sz w:val="30"/>
          <w:szCs w:val="30"/>
          <w:highlight w:val="none"/>
        </w:rPr>
      </w:pP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三</w:t>
      </w: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rPr>
        <w:t>铁路工程；</w:t>
      </w:r>
    </w:p>
    <w:p w14:paraId="1F38C70C">
      <w:pPr>
        <w:ind w:firstLine="640"/>
        <w:rPr>
          <w:rFonts w:hint="eastAsia" w:ascii="仿宋" w:hAnsi="仿宋" w:eastAsia="仿宋"/>
          <w:b w:val="0"/>
          <w:bCs w:val="0"/>
          <w:color w:val="auto"/>
          <w:sz w:val="30"/>
          <w:szCs w:val="30"/>
          <w:highlight w:val="none"/>
        </w:rPr>
      </w:pP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四</w:t>
      </w: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rPr>
        <w:t>隧道及地下工程；</w:t>
      </w:r>
    </w:p>
    <w:p w14:paraId="3FA50F3D">
      <w:pPr>
        <w:ind w:firstLine="640"/>
        <w:rPr>
          <w:rFonts w:hint="default" w:ascii="仿宋" w:hAnsi="仿宋" w:eastAsia="仿宋"/>
          <w:b w:val="0"/>
          <w:bCs w:val="0"/>
          <w:color w:val="auto"/>
          <w:sz w:val="30"/>
          <w:szCs w:val="30"/>
          <w:highlight w:val="none"/>
          <w:lang w:val="en-US" w:eastAsia="zh-CN"/>
        </w:rPr>
      </w:pP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五</w:t>
      </w: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公路及场道工程；</w:t>
      </w:r>
    </w:p>
    <w:p w14:paraId="13A31A77">
      <w:pPr>
        <w:ind w:firstLine="640"/>
        <w:rPr>
          <w:rFonts w:hint="default" w:ascii="仿宋" w:hAnsi="仿宋" w:eastAsia="仿宋"/>
          <w:b w:val="0"/>
          <w:bCs w:val="0"/>
          <w:color w:val="auto"/>
          <w:sz w:val="30"/>
          <w:szCs w:val="30"/>
          <w:highlight w:val="none"/>
          <w:lang w:val="en-US" w:eastAsia="zh-CN"/>
        </w:rPr>
      </w:pP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六</w:t>
      </w: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城市公共交通工程（含轨道交通工程）；</w:t>
      </w:r>
    </w:p>
    <w:p w14:paraId="3DD2EDB4">
      <w:pPr>
        <w:ind w:firstLine="640"/>
        <w:rPr>
          <w:rFonts w:hint="eastAsia" w:ascii="仿宋" w:hAnsi="仿宋" w:eastAsia="仿宋"/>
          <w:b w:val="0"/>
          <w:bCs w:val="0"/>
          <w:color w:val="auto"/>
          <w:sz w:val="30"/>
          <w:szCs w:val="30"/>
          <w:highlight w:val="none"/>
          <w:lang w:val="en-US" w:eastAsia="zh-CN"/>
        </w:rPr>
      </w:pP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七</w:t>
      </w: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市政基础设施工程（市政道路、地下管网、污水处理厂、燃气等）；</w:t>
      </w:r>
    </w:p>
    <w:p w14:paraId="75B61A4D">
      <w:pPr>
        <w:ind w:firstLine="640"/>
        <w:rPr>
          <w:rFonts w:ascii="仿宋" w:hAnsi="仿宋" w:eastAsia="仿宋"/>
          <w:b w:val="0"/>
          <w:bCs w:val="0"/>
          <w:color w:val="auto"/>
          <w:sz w:val="30"/>
          <w:szCs w:val="30"/>
          <w:highlight w:val="none"/>
        </w:rPr>
      </w:pP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八</w:t>
      </w: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rPr>
        <w:t>水利、水电工程；</w:t>
      </w:r>
    </w:p>
    <w:p w14:paraId="73C7D804">
      <w:pPr>
        <w:ind w:firstLine="640"/>
        <w:rPr>
          <w:rFonts w:hint="eastAsia" w:ascii="仿宋" w:hAnsi="仿宋" w:eastAsia="仿宋"/>
          <w:b w:val="0"/>
          <w:bCs w:val="0"/>
          <w:color w:val="auto"/>
          <w:sz w:val="30"/>
          <w:szCs w:val="30"/>
          <w:highlight w:val="none"/>
        </w:rPr>
      </w:pP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九</w:t>
      </w: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rPr>
        <w:t>水运、港工及海洋工程；</w:t>
      </w:r>
    </w:p>
    <w:p w14:paraId="38990C2F">
      <w:pPr>
        <w:ind w:firstLine="640"/>
        <w:rPr>
          <w:rFonts w:hint="default" w:ascii="仿宋" w:hAnsi="仿宋" w:eastAsia="仿宋"/>
          <w:b w:val="0"/>
          <w:bCs w:val="0"/>
          <w:color w:val="auto"/>
          <w:sz w:val="30"/>
          <w:szCs w:val="30"/>
          <w:highlight w:val="none"/>
          <w:lang w:val="en-US" w:eastAsia="zh-CN"/>
        </w:rPr>
      </w:pP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十</w:t>
      </w:r>
      <w:r>
        <w:rPr>
          <w:rFonts w:hint="eastAsia" w:ascii="仿宋" w:hAnsi="仿宋" w:eastAsia="仿宋"/>
          <w:b w:val="0"/>
          <w:bCs w:val="0"/>
          <w:color w:val="auto"/>
          <w:sz w:val="30"/>
          <w:szCs w:val="30"/>
          <w:highlight w:val="none"/>
          <w:lang w:eastAsia="zh-CN"/>
        </w:rPr>
        <w:t>）</w:t>
      </w:r>
      <w:r>
        <w:rPr>
          <w:rFonts w:hint="eastAsia" w:ascii="仿宋" w:hAnsi="仿宋" w:eastAsia="仿宋"/>
          <w:b w:val="0"/>
          <w:bCs w:val="0"/>
          <w:color w:val="auto"/>
          <w:sz w:val="30"/>
          <w:szCs w:val="30"/>
          <w:highlight w:val="none"/>
          <w:lang w:val="en-US" w:eastAsia="zh-CN"/>
        </w:rPr>
        <w:t>电力工程；</w:t>
      </w:r>
    </w:p>
    <w:p w14:paraId="14C797E6">
      <w:pPr>
        <w:ind w:firstLine="640"/>
        <w:rPr>
          <w:rFonts w:hint="eastAsia" w:ascii="仿宋" w:hAnsi="仿宋" w:eastAsia="仿宋"/>
          <w:b w:val="0"/>
          <w:bCs w:val="0"/>
          <w:color w:val="auto"/>
          <w:sz w:val="30"/>
          <w:szCs w:val="30"/>
          <w:lang w:val="en-US" w:eastAsia="zh-CN"/>
        </w:rPr>
      </w:pPr>
      <w:r>
        <w:rPr>
          <w:rFonts w:hint="eastAsia" w:ascii="仿宋" w:hAnsi="仿宋" w:eastAsia="仿宋"/>
          <w:b w:val="0"/>
          <w:bCs w:val="0"/>
          <w:color w:val="auto"/>
          <w:sz w:val="30"/>
          <w:szCs w:val="30"/>
          <w:lang w:eastAsia="zh-CN"/>
        </w:rPr>
        <w:t>（</w:t>
      </w:r>
      <w:r>
        <w:rPr>
          <w:rFonts w:hint="eastAsia" w:ascii="仿宋" w:hAnsi="仿宋" w:eastAsia="仿宋"/>
          <w:b w:val="0"/>
          <w:bCs w:val="0"/>
          <w:color w:val="auto"/>
          <w:sz w:val="30"/>
          <w:szCs w:val="30"/>
          <w:lang w:val="en-US" w:eastAsia="zh-CN"/>
        </w:rPr>
        <w:t>十一</w:t>
      </w:r>
      <w:r>
        <w:rPr>
          <w:rFonts w:hint="eastAsia" w:ascii="仿宋" w:hAnsi="仿宋" w:eastAsia="仿宋"/>
          <w:b w:val="0"/>
          <w:bCs w:val="0"/>
          <w:color w:val="auto"/>
          <w:sz w:val="30"/>
          <w:szCs w:val="30"/>
          <w:lang w:eastAsia="zh-CN"/>
        </w:rPr>
        <w:t>）</w:t>
      </w:r>
      <w:r>
        <w:rPr>
          <w:rFonts w:hint="eastAsia" w:ascii="仿宋" w:hAnsi="仿宋" w:eastAsia="仿宋"/>
          <w:b w:val="0"/>
          <w:bCs w:val="0"/>
          <w:color w:val="auto"/>
          <w:sz w:val="30"/>
          <w:szCs w:val="30"/>
          <w:lang w:val="en-US" w:eastAsia="zh-CN"/>
        </w:rPr>
        <w:t>特种工程。</w:t>
      </w:r>
    </w:p>
    <w:p w14:paraId="1F3666EB">
      <w:pPr>
        <w:spacing w:before="156" w:beforeLines="50"/>
        <w:ind w:firstLine="643"/>
        <w:rPr>
          <w:rFonts w:ascii="仿宋" w:hAnsi="仿宋" w:eastAsia="仿宋"/>
          <w:sz w:val="30"/>
          <w:szCs w:val="30"/>
        </w:rPr>
      </w:pPr>
      <w:r>
        <w:rPr>
          <w:rFonts w:hint="eastAsia" w:ascii="仿宋" w:hAnsi="仿宋" w:eastAsia="仿宋" w:cs="仿宋"/>
          <w:b/>
          <w:bCs w:val="0"/>
          <w:sz w:val="30"/>
          <w:szCs w:val="30"/>
        </w:rPr>
        <w:t>第</w:t>
      </w:r>
      <w:r>
        <w:rPr>
          <w:rFonts w:hint="eastAsia" w:ascii="仿宋" w:hAnsi="仿宋" w:eastAsia="仿宋" w:cs="仿宋"/>
          <w:b/>
          <w:bCs w:val="0"/>
          <w:sz w:val="30"/>
          <w:szCs w:val="30"/>
          <w:lang w:val="en-US" w:eastAsia="zh-CN"/>
        </w:rPr>
        <w:t>八</w:t>
      </w:r>
      <w:r>
        <w:rPr>
          <w:rFonts w:hint="eastAsia" w:ascii="仿宋" w:hAnsi="仿宋" w:eastAsia="仿宋" w:cs="仿宋"/>
          <w:b/>
          <w:bCs w:val="0"/>
          <w:sz w:val="30"/>
          <w:szCs w:val="30"/>
        </w:rPr>
        <w:t>条</w:t>
      </w:r>
      <w:r>
        <w:rPr>
          <w:rFonts w:hint="eastAsia" w:ascii="仿宋" w:hAnsi="仿宋" w:eastAsia="仿宋"/>
          <w:sz w:val="30"/>
          <w:szCs w:val="30"/>
        </w:rPr>
        <w:t xml:space="preserve"> 申报条件</w:t>
      </w:r>
    </w:p>
    <w:p w14:paraId="3D312F2A">
      <w:pPr>
        <w:ind w:firstLine="600" w:firstLineChars="200"/>
        <w:rPr>
          <w:rFonts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一</w:t>
      </w:r>
      <w:r>
        <w:rPr>
          <w:rFonts w:hint="eastAsia" w:ascii="仿宋" w:hAnsi="仿宋" w:eastAsia="仿宋"/>
          <w:color w:val="auto"/>
          <w:sz w:val="30"/>
          <w:szCs w:val="30"/>
          <w:lang w:eastAsia="zh-CN"/>
        </w:rPr>
        <w:t>）</w:t>
      </w:r>
      <w:r>
        <w:rPr>
          <w:rFonts w:hint="eastAsia" w:ascii="仿宋" w:hAnsi="仿宋" w:eastAsia="仿宋"/>
          <w:color w:val="auto"/>
          <w:sz w:val="30"/>
          <w:szCs w:val="30"/>
        </w:rPr>
        <w:t>积极</w:t>
      </w:r>
      <w:r>
        <w:rPr>
          <w:rFonts w:hint="eastAsia" w:ascii="仿宋" w:hAnsi="仿宋" w:eastAsia="仿宋"/>
          <w:color w:val="auto"/>
          <w:sz w:val="30"/>
          <w:szCs w:val="30"/>
          <w:lang w:val="en-US" w:eastAsia="zh-CN"/>
        </w:rPr>
        <w:t>践行国家创新驱动发展战略，</w:t>
      </w:r>
      <w:r>
        <w:rPr>
          <w:rFonts w:hint="eastAsia" w:ascii="仿宋" w:hAnsi="仿宋" w:eastAsia="仿宋"/>
          <w:color w:val="auto"/>
          <w:sz w:val="30"/>
          <w:szCs w:val="30"/>
        </w:rPr>
        <w:t>贯彻执行“创新、协调、绿色、开放、共享”新发展理念，在</w:t>
      </w:r>
      <w:r>
        <w:rPr>
          <w:rFonts w:ascii="仿宋" w:hAnsi="仿宋" w:eastAsia="仿宋"/>
          <w:color w:val="auto"/>
          <w:sz w:val="30"/>
          <w:szCs w:val="30"/>
        </w:rPr>
        <w:t>绿色建造</w:t>
      </w:r>
      <w:r>
        <w:rPr>
          <w:rFonts w:hint="eastAsia" w:ascii="仿宋" w:hAnsi="仿宋" w:eastAsia="仿宋"/>
          <w:color w:val="auto"/>
          <w:sz w:val="30"/>
          <w:szCs w:val="30"/>
        </w:rPr>
        <w:t>、智能建造、</w:t>
      </w:r>
      <w:r>
        <w:rPr>
          <w:rFonts w:ascii="仿宋" w:hAnsi="仿宋" w:eastAsia="仿宋"/>
          <w:color w:val="auto"/>
          <w:sz w:val="30"/>
          <w:szCs w:val="30"/>
        </w:rPr>
        <w:t>节约资源</w:t>
      </w:r>
      <w:r>
        <w:rPr>
          <w:rFonts w:hint="eastAsia" w:ascii="仿宋" w:hAnsi="仿宋" w:eastAsia="仿宋"/>
          <w:color w:val="auto"/>
          <w:sz w:val="30"/>
          <w:szCs w:val="30"/>
        </w:rPr>
        <w:t>、</w:t>
      </w:r>
      <w:r>
        <w:rPr>
          <w:rFonts w:ascii="仿宋" w:hAnsi="仿宋" w:eastAsia="仿宋"/>
          <w:color w:val="auto"/>
          <w:sz w:val="30"/>
          <w:szCs w:val="30"/>
        </w:rPr>
        <w:t>环境</w:t>
      </w:r>
      <w:r>
        <w:rPr>
          <w:rFonts w:hint="eastAsia" w:ascii="仿宋" w:hAnsi="仿宋" w:eastAsia="仿宋"/>
          <w:color w:val="auto"/>
          <w:sz w:val="30"/>
          <w:szCs w:val="30"/>
        </w:rPr>
        <w:t>保护、</w:t>
      </w:r>
      <w:r>
        <w:rPr>
          <w:rFonts w:hint="eastAsia" w:ascii="仿宋" w:hAnsi="仿宋" w:eastAsia="仿宋"/>
          <w:color w:val="auto"/>
          <w:sz w:val="30"/>
          <w:szCs w:val="30"/>
          <w:lang w:val="en-US" w:eastAsia="zh-CN"/>
        </w:rPr>
        <w:t>践行</w:t>
      </w:r>
      <w:r>
        <w:rPr>
          <w:rFonts w:hint="eastAsia" w:ascii="仿宋" w:hAnsi="仿宋" w:eastAsia="仿宋"/>
          <w:color w:val="auto"/>
          <w:sz w:val="30"/>
          <w:szCs w:val="30"/>
        </w:rPr>
        <w:t>“双碳”目标等方面取得新突破</w:t>
      </w:r>
      <w:r>
        <w:rPr>
          <w:rFonts w:ascii="仿宋" w:hAnsi="仿宋" w:eastAsia="仿宋"/>
          <w:color w:val="auto"/>
          <w:sz w:val="30"/>
          <w:szCs w:val="30"/>
        </w:rPr>
        <w:t>，</w:t>
      </w:r>
      <w:r>
        <w:rPr>
          <w:rFonts w:hint="eastAsia" w:ascii="仿宋" w:hAnsi="仿宋" w:eastAsia="仿宋"/>
          <w:color w:val="auto"/>
          <w:sz w:val="30"/>
          <w:szCs w:val="30"/>
        </w:rPr>
        <w:t>为建筑</w:t>
      </w:r>
      <w:r>
        <w:rPr>
          <w:rFonts w:hint="eastAsia" w:ascii="仿宋" w:hAnsi="仿宋" w:eastAsia="仿宋"/>
          <w:color w:val="auto"/>
          <w:sz w:val="30"/>
          <w:szCs w:val="30"/>
          <w:lang w:val="en-US" w:eastAsia="zh-CN"/>
        </w:rPr>
        <w:t>行</w:t>
      </w:r>
      <w:r>
        <w:rPr>
          <w:rFonts w:hint="eastAsia" w:ascii="仿宋" w:hAnsi="仿宋" w:eastAsia="仿宋"/>
          <w:color w:val="auto"/>
          <w:sz w:val="30"/>
          <w:szCs w:val="30"/>
        </w:rPr>
        <w:t>业转型升级、节能降碳、高质量发展</w:t>
      </w:r>
      <w:r>
        <w:rPr>
          <w:rFonts w:hint="eastAsia" w:ascii="仿宋" w:hAnsi="仿宋" w:eastAsia="仿宋"/>
          <w:color w:val="auto"/>
          <w:sz w:val="30"/>
          <w:szCs w:val="30"/>
          <w:lang w:val="en-US" w:eastAsia="zh-CN"/>
        </w:rPr>
        <w:t>发挥</w:t>
      </w:r>
      <w:r>
        <w:rPr>
          <w:rFonts w:hint="eastAsia" w:ascii="仿宋" w:hAnsi="仿宋" w:eastAsia="仿宋"/>
          <w:color w:val="auto"/>
          <w:sz w:val="30"/>
          <w:szCs w:val="30"/>
        </w:rPr>
        <w:t>示范引领作用。</w:t>
      </w:r>
    </w:p>
    <w:p w14:paraId="1535A589">
      <w:pPr>
        <w:ind w:firstLine="640"/>
        <w:rPr>
          <w:rFonts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二</w:t>
      </w:r>
      <w:r>
        <w:rPr>
          <w:rFonts w:hint="eastAsia" w:ascii="仿宋" w:hAnsi="仿宋" w:eastAsia="仿宋"/>
          <w:color w:val="auto"/>
          <w:sz w:val="30"/>
          <w:szCs w:val="30"/>
          <w:lang w:eastAsia="zh-CN"/>
        </w:rPr>
        <w:t>）</w:t>
      </w:r>
      <w:r>
        <w:rPr>
          <w:rFonts w:hint="eastAsia" w:ascii="仿宋" w:hAnsi="仿宋" w:eastAsia="仿宋"/>
          <w:color w:val="auto"/>
          <w:sz w:val="30"/>
          <w:szCs w:val="30"/>
        </w:rPr>
        <w:t>在</w:t>
      </w:r>
      <w:r>
        <w:rPr>
          <w:rFonts w:hint="eastAsia" w:ascii="仿宋" w:hAnsi="仿宋" w:eastAsia="仿宋"/>
          <w:color w:val="auto"/>
          <w:sz w:val="30"/>
          <w:szCs w:val="30"/>
          <w:lang w:val="en-US" w:eastAsia="zh-CN"/>
        </w:rPr>
        <w:t>规划、</w:t>
      </w:r>
      <w:r>
        <w:rPr>
          <w:rFonts w:hint="eastAsia" w:ascii="仿宋" w:hAnsi="仿宋" w:eastAsia="仿宋"/>
          <w:color w:val="auto"/>
          <w:sz w:val="30"/>
          <w:szCs w:val="30"/>
        </w:rPr>
        <w:t>勘察、设计、施工</w:t>
      </w:r>
      <w:r>
        <w:rPr>
          <w:rFonts w:hint="eastAsia" w:ascii="仿宋" w:hAnsi="仿宋" w:eastAsia="仿宋"/>
          <w:color w:val="auto"/>
          <w:sz w:val="30"/>
          <w:szCs w:val="30"/>
          <w:lang w:eastAsia="zh-CN"/>
        </w:rPr>
        <w:t>、</w:t>
      </w:r>
      <w:r>
        <w:rPr>
          <w:rFonts w:hint="eastAsia" w:ascii="仿宋" w:hAnsi="仿宋" w:eastAsia="仿宋"/>
          <w:color w:val="auto"/>
          <w:sz w:val="30"/>
          <w:szCs w:val="30"/>
        </w:rPr>
        <w:t>管理</w:t>
      </w:r>
      <w:r>
        <w:rPr>
          <w:rFonts w:hint="eastAsia" w:ascii="仿宋" w:hAnsi="仿宋" w:eastAsia="仿宋"/>
          <w:b w:val="0"/>
          <w:bCs w:val="0"/>
          <w:color w:val="auto"/>
          <w:sz w:val="30"/>
          <w:szCs w:val="30"/>
          <w:lang w:val="en-US" w:eastAsia="zh-CN"/>
        </w:rPr>
        <w:t>以及新技术、</w:t>
      </w:r>
      <w:r>
        <w:rPr>
          <w:rFonts w:hint="eastAsia" w:ascii="仿宋" w:hAnsi="仿宋" w:eastAsia="仿宋"/>
          <w:color w:val="auto"/>
          <w:sz w:val="30"/>
          <w:szCs w:val="30"/>
          <w:lang w:val="en-US" w:eastAsia="zh-CN"/>
        </w:rPr>
        <w:t>材料、工艺、装备</w:t>
      </w:r>
      <w:r>
        <w:rPr>
          <w:rFonts w:hint="eastAsia" w:ascii="仿宋" w:hAnsi="仿宋" w:eastAsia="仿宋"/>
          <w:color w:val="auto"/>
          <w:sz w:val="30"/>
          <w:szCs w:val="30"/>
        </w:rPr>
        <w:t>等方面</w:t>
      </w:r>
      <w:r>
        <w:rPr>
          <w:rFonts w:hint="eastAsia" w:ascii="仿宋" w:hAnsi="仿宋" w:eastAsia="仿宋"/>
          <w:color w:val="auto"/>
          <w:sz w:val="30"/>
          <w:szCs w:val="30"/>
          <w:lang w:val="en-US" w:eastAsia="zh-CN"/>
        </w:rPr>
        <w:t>的</w:t>
      </w:r>
      <w:r>
        <w:rPr>
          <w:rFonts w:hint="eastAsia" w:ascii="仿宋" w:hAnsi="仿宋" w:eastAsia="仿宋"/>
          <w:color w:val="auto"/>
          <w:sz w:val="30"/>
          <w:szCs w:val="30"/>
        </w:rPr>
        <w:t>创新和突破整体达到国内同类工程领先水平。</w:t>
      </w:r>
    </w:p>
    <w:p w14:paraId="04DF1C65">
      <w:pPr>
        <w:ind w:firstLine="640"/>
        <w:rPr>
          <w:rFonts w:hint="eastAsia" w:ascii="仿宋" w:hAnsi="仿宋" w:eastAsia="仿宋"/>
          <w:color w:val="auto"/>
          <w:sz w:val="30"/>
          <w:szCs w:val="30"/>
          <w:highlight w:val="yellow"/>
          <w:lang w:eastAsia="zh-CN"/>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三</w:t>
      </w:r>
      <w:r>
        <w:rPr>
          <w:rFonts w:hint="eastAsia" w:ascii="仿宋" w:hAnsi="仿宋" w:eastAsia="仿宋"/>
          <w:color w:val="auto"/>
          <w:sz w:val="30"/>
          <w:szCs w:val="30"/>
          <w:lang w:eastAsia="zh-CN"/>
        </w:rPr>
        <w:t>）</w:t>
      </w:r>
      <w:r>
        <w:rPr>
          <w:rFonts w:hint="eastAsia" w:ascii="仿宋" w:hAnsi="仿宋" w:eastAsia="仿宋"/>
          <w:strike w:val="0"/>
          <w:dstrike w:val="0"/>
          <w:sz w:val="30"/>
          <w:szCs w:val="30"/>
          <w:highlight w:val="none"/>
          <w:lang w:eastAsia="zh-CN"/>
        </w:rPr>
        <w:t>在先进科技成果转化与应用方面成效显著，形成可观的经济效益，具有一定的行业示范性和典型代表性。</w:t>
      </w:r>
    </w:p>
    <w:p w14:paraId="11C470FE">
      <w:pPr>
        <w:ind w:firstLine="600" w:firstLineChars="200"/>
        <w:rPr>
          <w:rFonts w:hint="eastAsia" w:ascii="仿宋" w:hAnsi="仿宋" w:eastAsia="仿宋"/>
          <w:color w:val="auto"/>
          <w:sz w:val="30"/>
          <w:szCs w:val="30"/>
          <w:highlight w:val="yellow"/>
          <w:lang w:val="en-US" w:eastAsia="zh-CN"/>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四</w:t>
      </w:r>
      <w:r>
        <w:rPr>
          <w:rFonts w:hint="eastAsia" w:ascii="仿宋" w:hAnsi="仿宋" w:eastAsia="仿宋"/>
          <w:color w:val="auto"/>
          <w:sz w:val="30"/>
          <w:szCs w:val="30"/>
          <w:lang w:eastAsia="zh-CN"/>
        </w:rPr>
        <w:t>）</w:t>
      </w:r>
      <w:r>
        <w:rPr>
          <w:rFonts w:hint="eastAsia" w:ascii="仿宋" w:hAnsi="仿宋" w:eastAsia="仿宋"/>
          <w:color w:val="auto"/>
          <w:sz w:val="30"/>
          <w:szCs w:val="30"/>
        </w:rPr>
        <w:t>工程质量必须达到优质工程</w:t>
      </w:r>
      <w:r>
        <w:rPr>
          <w:rFonts w:hint="eastAsia" w:ascii="仿宋" w:hAnsi="仿宋" w:eastAsia="仿宋"/>
          <w:color w:val="auto"/>
          <w:sz w:val="30"/>
          <w:szCs w:val="30"/>
          <w:lang w:eastAsia="zh-CN"/>
        </w:rPr>
        <w:t>（</w:t>
      </w:r>
      <w:r>
        <w:rPr>
          <w:rFonts w:hint="eastAsia" w:ascii="仿宋" w:hAnsi="仿宋" w:eastAsia="仿宋"/>
          <w:color w:val="auto"/>
          <w:sz w:val="30"/>
          <w:szCs w:val="30"/>
        </w:rPr>
        <w:t>获得</w:t>
      </w:r>
      <w:r>
        <w:rPr>
          <w:rFonts w:hint="eastAsia" w:ascii="仿宋" w:hAnsi="仿宋" w:eastAsia="仿宋"/>
          <w:color w:val="auto"/>
          <w:sz w:val="30"/>
          <w:szCs w:val="30"/>
          <w:lang w:val="en-US" w:eastAsia="zh-CN"/>
        </w:rPr>
        <w:t>国家级</w:t>
      </w:r>
      <w:r>
        <w:rPr>
          <w:rFonts w:hint="eastAsia" w:ascii="仿宋" w:hAnsi="仿宋" w:eastAsia="仿宋"/>
          <w:color w:val="auto"/>
          <w:sz w:val="30"/>
          <w:szCs w:val="30"/>
        </w:rPr>
        <w:t>优质工程</w:t>
      </w:r>
      <w:r>
        <w:rPr>
          <w:rFonts w:hint="eastAsia" w:ascii="仿宋" w:hAnsi="仿宋" w:eastAsia="仿宋"/>
          <w:color w:val="auto"/>
          <w:sz w:val="30"/>
          <w:szCs w:val="30"/>
          <w:lang w:val="en-US" w:eastAsia="zh-CN"/>
        </w:rPr>
        <w:t>奖或省部级优质工程评价</w:t>
      </w:r>
      <w:r>
        <w:rPr>
          <w:rFonts w:hint="eastAsia" w:ascii="仿宋" w:hAnsi="仿宋" w:eastAsia="仿宋"/>
          <w:color w:val="auto"/>
          <w:sz w:val="30"/>
          <w:szCs w:val="30"/>
          <w:lang w:eastAsia="zh-CN"/>
        </w:rPr>
        <w:t>）</w:t>
      </w:r>
      <w:r>
        <w:rPr>
          <w:rFonts w:hint="eastAsia" w:ascii="仿宋" w:hAnsi="仿宋" w:eastAsia="仿宋"/>
          <w:color w:val="auto"/>
          <w:sz w:val="30"/>
          <w:szCs w:val="30"/>
        </w:rPr>
        <w:t>，</w:t>
      </w:r>
      <w:r>
        <w:rPr>
          <w:rFonts w:hint="eastAsia" w:ascii="仿宋" w:hAnsi="仿宋" w:eastAsia="仿宋" w:cs="Times New Roman"/>
          <w:color w:val="auto"/>
          <w:sz w:val="30"/>
          <w:szCs w:val="30"/>
          <w:lang w:val="en-US" w:eastAsia="zh-CN"/>
        </w:rPr>
        <w:t>项目建设期间</w:t>
      </w:r>
      <w:r>
        <w:rPr>
          <w:rFonts w:hint="eastAsia" w:ascii="仿宋" w:hAnsi="仿宋" w:eastAsia="仿宋" w:cs="Times New Roman"/>
          <w:color w:val="auto"/>
          <w:sz w:val="30"/>
          <w:szCs w:val="30"/>
        </w:rPr>
        <w:t>未发生</w:t>
      </w:r>
      <w:r>
        <w:rPr>
          <w:rFonts w:hint="eastAsia" w:ascii="仿宋" w:hAnsi="仿宋" w:eastAsia="仿宋" w:cs="Times New Roman"/>
          <w:color w:val="auto"/>
          <w:sz w:val="30"/>
          <w:szCs w:val="30"/>
          <w:lang w:val="en-US" w:eastAsia="zh-CN"/>
        </w:rPr>
        <w:t>过一般及以上</w:t>
      </w:r>
      <w:r>
        <w:rPr>
          <w:rFonts w:hint="eastAsia" w:ascii="仿宋" w:hAnsi="仿宋" w:eastAsia="仿宋" w:cs="Times New Roman"/>
          <w:color w:val="auto"/>
          <w:sz w:val="30"/>
          <w:szCs w:val="30"/>
        </w:rPr>
        <w:t>质量</w:t>
      </w:r>
      <w:r>
        <w:rPr>
          <w:rFonts w:hint="eastAsia" w:ascii="仿宋" w:hAnsi="仿宋" w:eastAsia="仿宋" w:cs="Times New Roman"/>
          <w:color w:val="auto"/>
          <w:sz w:val="30"/>
          <w:szCs w:val="30"/>
          <w:lang w:val="en-US" w:eastAsia="zh-CN"/>
        </w:rPr>
        <w:t>事故和</w:t>
      </w:r>
      <w:r>
        <w:rPr>
          <w:rFonts w:hint="eastAsia" w:ascii="仿宋" w:hAnsi="仿宋" w:eastAsia="仿宋" w:cs="Times New Roman"/>
          <w:color w:val="auto"/>
          <w:sz w:val="30"/>
          <w:szCs w:val="30"/>
        </w:rPr>
        <w:t>安全</w:t>
      </w:r>
      <w:r>
        <w:rPr>
          <w:rFonts w:hint="eastAsia" w:ascii="仿宋" w:hAnsi="仿宋" w:eastAsia="仿宋" w:cs="Times New Roman"/>
          <w:color w:val="auto"/>
          <w:sz w:val="30"/>
          <w:szCs w:val="30"/>
          <w:lang w:val="en-US" w:eastAsia="zh-CN"/>
        </w:rPr>
        <w:t>生产事故</w:t>
      </w:r>
      <w:r>
        <w:rPr>
          <w:rFonts w:hint="eastAsia" w:ascii="仿宋" w:hAnsi="仿宋" w:eastAsia="仿宋" w:cs="Times New Roman"/>
          <w:color w:val="auto"/>
          <w:sz w:val="30"/>
          <w:szCs w:val="30"/>
        </w:rPr>
        <w:t>。</w:t>
      </w:r>
    </w:p>
    <w:p w14:paraId="75CD1FB3">
      <w:pPr>
        <w:ind w:firstLine="640"/>
        <w:rPr>
          <w:rFonts w:hint="eastAsia" w:ascii="仿宋" w:hAnsi="仿宋" w:eastAsia="仿宋"/>
          <w:i w:val="0"/>
          <w:iCs w:val="0"/>
          <w:color w:val="auto"/>
          <w:sz w:val="30"/>
          <w:szCs w:val="30"/>
          <w:u w:val="single"/>
        </w:rPr>
      </w:pP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lang w:val="en-US" w:eastAsia="zh-CN"/>
        </w:rPr>
        <w:t>五</w:t>
      </w: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lang w:val="en-US" w:eastAsia="zh-CN"/>
        </w:rPr>
        <w:t>完成</w:t>
      </w:r>
      <w:r>
        <w:rPr>
          <w:rFonts w:hint="eastAsia" w:ascii="仿宋" w:hAnsi="仿宋" w:eastAsia="仿宋"/>
          <w:color w:val="auto"/>
          <w:sz w:val="30"/>
          <w:szCs w:val="30"/>
          <w:highlight w:val="none"/>
        </w:rPr>
        <w:t>验收，并</w:t>
      </w:r>
      <w:r>
        <w:rPr>
          <w:rFonts w:hint="eastAsia" w:ascii="仿宋" w:hAnsi="仿宋" w:eastAsia="仿宋" w:cs="Times New Roman"/>
          <w:color w:val="auto"/>
          <w:sz w:val="30"/>
          <w:szCs w:val="30"/>
          <w:highlight w:val="none"/>
          <w:lang w:val="en-US" w:eastAsia="zh-CN"/>
        </w:rPr>
        <w:t>投入使用一年以上</w:t>
      </w:r>
      <w:r>
        <w:rPr>
          <w:rFonts w:hint="eastAsia" w:ascii="仿宋" w:hAnsi="仿宋" w:eastAsia="仿宋" w:cs="Times New Roman"/>
          <w:color w:val="auto"/>
          <w:sz w:val="30"/>
          <w:szCs w:val="30"/>
          <w:highlight w:val="none"/>
        </w:rPr>
        <w:t>。</w:t>
      </w:r>
    </w:p>
    <w:p w14:paraId="1D7F1875">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Times New Roman"/>
          <w:b/>
          <w:bCs/>
          <w:kern w:val="2"/>
          <w:sz w:val="30"/>
          <w:szCs w:val="30"/>
          <w:highlight w:val="none"/>
          <w:lang w:val="en-US" w:eastAsia="zh-CN" w:bidi="ar-SA"/>
        </w:rPr>
        <w:t>第九条</w:t>
      </w:r>
      <w:r>
        <w:rPr>
          <w:rFonts w:hint="eastAsia" w:ascii="仿宋" w:hAnsi="仿宋" w:eastAsia="仿宋" w:cs="仿宋"/>
          <w:color w:val="000000"/>
          <w:sz w:val="30"/>
          <w:szCs w:val="30"/>
          <w:highlight w:val="none"/>
          <w:lang w:val="en-US" w:eastAsia="zh-CN"/>
        </w:rPr>
        <w:t xml:space="preserve"> 申报要求</w:t>
      </w:r>
    </w:p>
    <w:p w14:paraId="3E49AFD9">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（一）除获项目建设主管部门批准分期建设的大型项目外，其它工程需全部完成后方可申报。</w:t>
      </w:r>
    </w:p>
    <w:p w14:paraId="4F9B267C">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（二）对分期建设的大型工程，如一期工程已申报获奖，而后期工程创新方面又无明显超越一期工程的项目，不应再申报。</w:t>
      </w:r>
    </w:p>
    <w:p w14:paraId="5983F2C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（三）对线路工程（如铁路、公路、城市地铁及轨道交通工程），原则上应以一个完整线路申报。</w:t>
      </w:r>
    </w:p>
    <w:p w14:paraId="431F98D1">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sz w:val="30"/>
          <w:szCs w:val="30"/>
          <w:highlight w:val="none"/>
          <w:lang w:val="en-US" w:eastAsia="zh-CN"/>
        </w:rPr>
      </w:pP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lang w:val="en-US" w:eastAsia="zh-CN"/>
        </w:rPr>
        <w:t>四</w:t>
      </w:r>
      <w:r>
        <w:rPr>
          <w:rFonts w:hint="eastAsia" w:ascii="仿宋" w:hAnsi="仿宋" w:eastAsia="仿宋"/>
          <w:color w:val="auto"/>
          <w:sz w:val="30"/>
          <w:szCs w:val="30"/>
          <w:highlight w:val="none"/>
          <w:lang w:eastAsia="zh-CN"/>
        </w:rPr>
        <w:t>）</w:t>
      </w:r>
      <w:r>
        <w:rPr>
          <w:rFonts w:hint="eastAsia" w:ascii="仿宋" w:hAnsi="仿宋" w:eastAsia="仿宋" w:cs="仿宋"/>
          <w:color w:val="000000"/>
          <w:sz w:val="30"/>
          <w:szCs w:val="30"/>
          <w:highlight w:val="none"/>
          <w:lang w:val="en-US" w:eastAsia="zh-CN"/>
        </w:rPr>
        <w:t>连续两次</w:t>
      </w:r>
      <w:r>
        <w:rPr>
          <w:rFonts w:hint="eastAsia" w:ascii="仿宋" w:hAnsi="仿宋" w:eastAsia="仿宋" w:cs="仿宋"/>
          <w:color w:val="000000"/>
          <w:sz w:val="30"/>
          <w:szCs w:val="30"/>
          <w:highlight w:val="none"/>
        </w:rPr>
        <w:t>参加</w:t>
      </w:r>
      <w:r>
        <w:rPr>
          <w:rFonts w:hint="eastAsia" w:ascii="仿宋" w:hAnsi="仿宋" w:eastAsia="仿宋" w:cs="仿宋"/>
          <w:color w:val="000000"/>
          <w:sz w:val="30"/>
          <w:szCs w:val="30"/>
          <w:highlight w:val="none"/>
          <w:lang w:val="en-US" w:eastAsia="zh-CN"/>
        </w:rPr>
        <w:t>詹天佑</w:t>
      </w:r>
      <w:r>
        <w:rPr>
          <w:rFonts w:hint="eastAsia" w:ascii="仿宋" w:hAnsi="仿宋" w:eastAsia="仿宋" w:cs="仿宋"/>
          <w:color w:val="000000"/>
          <w:sz w:val="30"/>
          <w:szCs w:val="30"/>
          <w:highlight w:val="none"/>
        </w:rPr>
        <w:t>奖评选而未</w:t>
      </w:r>
      <w:r>
        <w:rPr>
          <w:rFonts w:hint="eastAsia" w:ascii="仿宋" w:hAnsi="仿宋" w:eastAsia="仿宋" w:cs="仿宋"/>
          <w:color w:val="000000"/>
          <w:sz w:val="30"/>
          <w:szCs w:val="30"/>
          <w:highlight w:val="none"/>
          <w:lang w:val="en-US" w:eastAsia="zh-CN"/>
        </w:rPr>
        <w:t>入选</w:t>
      </w:r>
      <w:r>
        <w:rPr>
          <w:rFonts w:hint="eastAsia" w:ascii="仿宋" w:hAnsi="仿宋" w:eastAsia="仿宋" w:cs="仿宋"/>
          <w:color w:val="000000"/>
          <w:sz w:val="30"/>
          <w:szCs w:val="30"/>
          <w:highlight w:val="none"/>
        </w:rPr>
        <w:t>的工程，不</w:t>
      </w:r>
      <w:r>
        <w:rPr>
          <w:rFonts w:hint="eastAsia" w:ascii="仿宋" w:hAnsi="仿宋" w:eastAsia="仿宋" w:cs="仿宋"/>
          <w:color w:val="000000"/>
          <w:sz w:val="30"/>
          <w:szCs w:val="30"/>
          <w:highlight w:val="none"/>
          <w:lang w:val="en-US" w:eastAsia="zh-CN"/>
        </w:rPr>
        <w:t>得再次申报</w:t>
      </w:r>
      <w:r>
        <w:rPr>
          <w:rFonts w:hint="eastAsia" w:ascii="仿宋" w:hAnsi="仿宋" w:eastAsia="仿宋" w:cs="仿宋"/>
          <w:color w:val="000000"/>
          <w:sz w:val="30"/>
          <w:szCs w:val="30"/>
          <w:highlight w:val="none"/>
          <w:lang w:eastAsia="zh-CN"/>
        </w:rPr>
        <w:t>。</w:t>
      </w:r>
    </w:p>
    <w:p w14:paraId="07CF957F">
      <w:pPr>
        <w:spacing w:before="312" w:beforeLines="100" w:after="156" w:afterLines="50" w:line="560" w:lineRule="exact"/>
        <w:jc w:val="center"/>
        <w:rPr>
          <w:rFonts w:hint="default" w:ascii="黑体" w:hAnsi="黑体" w:eastAsia="黑体"/>
          <w:bCs/>
          <w:sz w:val="30"/>
          <w:szCs w:val="30"/>
          <w:highlight w:val="none"/>
          <w:lang w:val="en-US" w:eastAsia="zh-CN"/>
        </w:rPr>
      </w:pPr>
      <w:r>
        <w:rPr>
          <w:rFonts w:hint="eastAsia" w:ascii="黑体" w:hAnsi="黑体" w:eastAsia="黑体"/>
          <w:bCs/>
          <w:sz w:val="30"/>
          <w:szCs w:val="30"/>
          <w:highlight w:val="none"/>
        </w:rPr>
        <w:t xml:space="preserve">第三章  </w:t>
      </w:r>
      <w:r>
        <w:rPr>
          <w:rFonts w:hint="eastAsia" w:ascii="黑体" w:hAnsi="黑体" w:eastAsia="黑体"/>
          <w:bCs/>
          <w:sz w:val="30"/>
          <w:szCs w:val="30"/>
          <w:highlight w:val="none"/>
          <w:lang w:val="en-US" w:eastAsia="zh-CN"/>
        </w:rPr>
        <w:t>评选程序和评选机构</w:t>
      </w:r>
    </w:p>
    <w:p w14:paraId="323754F6">
      <w:pPr>
        <w:numPr>
          <w:ilvl w:val="0"/>
          <w:numId w:val="0"/>
        </w:numPr>
        <w:ind w:firstLine="602" w:firstLineChars="200"/>
        <w:rPr>
          <w:rFonts w:hint="eastAsia" w:ascii="仿宋" w:hAnsi="仿宋" w:eastAsia="仿宋"/>
          <w:sz w:val="30"/>
          <w:szCs w:val="30"/>
          <w:highlight w:val="none"/>
          <w:lang w:val="en-US" w:eastAsia="zh-CN"/>
        </w:rPr>
      </w:pPr>
      <w:r>
        <w:rPr>
          <w:rFonts w:hint="eastAsia" w:ascii="仿宋" w:hAnsi="仿宋" w:eastAsia="仿宋" w:cs="Times New Roman"/>
          <w:b/>
          <w:bCs/>
          <w:kern w:val="2"/>
          <w:sz w:val="30"/>
          <w:szCs w:val="30"/>
          <w:lang w:val="en-US" w:eastAsia="zh-CN" w:bidi="ar-SA"/>
        </w:rPr>
        <w:t xml:space="preserve">第十条 </w:t>
      </w:r>
      <w:r>
        <w:rPr>
          <w:rFonts w:hint="eastAsia" w:ascii="仿宋" w:hAnsi="仿宋" w:eastAsia="仿宋"/>
          <w:sz w:val="30"/>
          <w:szCs w:val="30"/>
          <w:highlight w:val="none"/>
          <w:lang w:val="en-US" w:eastAsia="zh-CN"/>
        </w:rPr>
        <w:t>詹天佑奖评选按照</w:t>
      </w:r>
      <w:r>
        <w:rPr>
          <w:rFonts w:hint="eastAsia" w:ascii="仿宋" w:hAnsi="仿宋" w:eastAsia="仿宋"/>
          <w:sz w:val="30"/>
          <w:szCs w:val="30"/>
          <w:highlight w:val="none"/>
        </w:rPr>
        <w:t>“推荐申报-形式审查-</w:t>
      </w:r>
      <w:r>
        <w:rPr>
          <w:rFonts w:hint="eastAsia" w:ascii="仿宋" w:hAnsi="仿宋" w:eastAsia="仿宋"/>
          <w:sz w:val="30"/>
          <w:szCs w:val="30"/>
          <w:highlight w:val="none"/>
          <w:lang w:val="en-US" w:eastAsia="zh-CN"/>
        </w:rPr>
        <w:t>初评-终评</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审核-</w:t>
      </w:r>
      <w:r>
        <w:rPr>
          <w:rFonts w:hint="eastAsia" w:ascii="仿宋" w:hAnsi="仿宋" w:eastAsia="仿宋"/>
          <w:sz w:val="30"/>
          <w:szCs w:val="30"/>
          <w:highlight w:val="none"/>
        </w:rPr>
        <w:t>公示-</w:t>
      </w:r>
      <w:r>
        <w:rPr>
          <w:rFonts w:hint="eastAsia" w:ascii="仿宋" w:hAnsi="仿宋" w:eastAsia="仿宋"/>
          <w:sz w:val="30"/>
          <w:szCs w:val="30"/>
          <w:highlight w:val="none"/>
          <w:lang w:val="en-US" w:eastAsia="zh-CN"/>
        </w:rPr>
        <w:t>审定</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公布入选名单</w:t>
      </w:r>
      <w:r>
        <w:rPr>
          <w:rFonts w:hint="eastAsia" w:ascii="仿宋" w:hAnsi="仿宋" w:eastAsia="仿宋"/>
          <w:sz w:val="30"/>
          <w:szCs w:val="30"/>
          <w:highlight w:val="none"/>
        </w:rPr>
        <w:t>-颁奖”的程序进行</w:t>
      </w:r>
      <w:r>
        <w:rPr>
          <w:rFonts w:hint="eastAsia" w:ascii="仿宋" w:hAnsi="仿宋" w:eastAsia="仿宋"/>
          <w:sz w:val="30"/>
          <w:szCs w:val="30"/>
          <w:highlight w:val="none"/>
          <w:lang w:val="en-US" w:eastAsia="zh-CN"/>
        </w:rPr>
        <w:t>。</w:t>
      </w:r>
    </w:p>
    <w:p w14:paraId="137F7468">
      <w:pPr>
        <w:numPr>
          <w:ilvl w:val="-1"/>
          <w:numId w:val="0"/>
        </w:numPr>
        <w:ind w:firstLine="602" w:firstLineChars="200"/>
        <w:rPr>
          <w:rFonts w:hint="eastAsia" w:ascii="仿宋" w:hAnsi="仿宋" w:eastAsia="仿宋" w:cs="Times New Roman"/>
          <w:bCs/>
          <w:color w:val="auto"/>
          <w:sz w:val="30"/>
          <w:szCs w:val="30"/>
          <w:highlight w:val="none"/>
          <w:lang w:val="en-US" w:eastAsia="zh-CN"/>
        </w:rPr>
      </w:pPr>
      <w:r>
        <w:rPr>
          <w:rFonts w:hint="eastAsia" w:ascii="仿宋" w:hAnsi="仿宋" w:eastAsia="仿宋" w:cs="仿宋"/>
          <w:b/>
          <w:bCs w:val="0"/>
          <w:color w:val="auto"/>
          <w:sz w:val="30"/>
          <w:szCs w:val="30"/>
        </w:rPr>
        <w:t>第十</w:t>
      </w:r>
      <w:r>
        <w:rPr>
          <w:rFonts w:hint="eastAsia" w:ascii="仿宋" w:hAnsi="仿宋" w:eastAsia="仿宋" w:cs="仿宋"/>
          <w:b/>
          <w:bCs w:val="0"/>
          <w:color w:val="auto"/>
          <w:sz w:val="30"/>
          <w:szCs w:val="30"/>
          <w:lang w:val="en-US" w:eastAsia="zh-CN"/>
        </w:rPr>
        <w:t>一</w:t>
      </w:r>
      <w:r>
        <w:rPr>
          <w:rFonts w:hint="eastAsia" w:ascii="仿宋" w:hAnsi="仿宋" w:eastAsia="仿宋" w:cs="仿宋"/>
          <w:b/>
          <w:bCs w:val="0"/>
          <w:color w:val="auto"/>
          <w:sz w:val="30"/>
          <w:szCs w:val="30"/>
        </w:rPr>
        <w:t>条</w:t>
      </w:r>
      <w:r>
        <w:rPr>
          <w:rFonts w:hint="eastAsia" w:ascii="仿宋" w:hAnsi="仿宋" w:eastAsia="仿宋"/>
          <w:color w:val="auto"/>
          <w:sz w:val="30"/>
          <w:szCs w:val="30"/>
        </w:rPr>
        <w:t xml:space="preserve"> </w:t>
      </w:r>
      <w:r>
        <w:rPr>
          <w:rFonts w:hint="eastAsia" w:ascii="仿宋" w:hAnsi="仿宋" w:eastAsia="仿宋"/>
          <w:color w:val="auto"/>
          <w:sz w:val="30"/>
          <w:szCs w:val="30"/>
          <w:lang w:val="en-US" w:eastAsia="zh-CN"/>
        </w:rPr>
        <w:t>成立</w:t>
      </w:r>
      <w:r>
        <w:rPr>
          <w:rFonts w:hint="eastAsia" w:ascii="仿宋" w:hAnsi="仿宋" w:eastAsia="仿宋" w:cs="Times New Roman"/>
          <w:bCs/>
          <w:color w:val="auto"/>
          <w:sz w:val="30"/>
          <w:szCs w:val="30"/>
          <w:highlight w:val="none"/>
          <w:lang w:val="en-US" w:eastAsia="zh-CN"/>
        </w:rPr>
        <w:t>初评专业组，</w:t>
      </w:r>
      <w:r>
        <w:rPr>
          <w:rFonts w:hint="eastAsia" w:ascii="仿宋" w:hAnsi="仿宋" w:eastAsia="仿宋"/>
          <w:color w:val="auto"/>
          <w:sz w:val="30"/>
          <w:szCs w:val="30"/>
          <w:lang w:val="en-US" w:eastAsia="zh-CN"/>
        </w:rPr>
        <w:t>负责奖项评选的初评工作。学会</w:t>
      </w:r>
      <w:r>
        <w:rPr>
          <w:rFonts w:hint="eastAsia" w:ascii="仿宋" w:hAnsi="仿宋" w:eastAsia="仿宋"/>
          <w:b w:val="0"/>
          <w:bCs w:val="0"/>
          <w:color w:val="auto"/>
          <w:sz w:val="30"/>
          <w:szCs w:val="30"/>
          <w:lang w:val="en-US" w:eastAsia="zh-CN"/>
        </w:rPr>
        <w:t>秘书处</w:t>
      </w:r>
      <w:r>
        <w:rPr>
          <w:rFonts w:hint="eastAsia" w:ascii="仿宋" w:hAnsi="仿宋" w:eastAsia="仿宋"/>
          <w:color w:val="auto"/>
          <w:sz w:val="30"/>
          <w:szCs w:val="30"/>
          <w:lang w:val="en-US" w:eastAsia="zh-CN"/>
        </w:rPr>
        <w:t>根据申报工程专业类别划分专业组，研究确定各专业组初评委托单位（初评</w:t>
      </w:r>
      <w:r>
        <w:rPr>
          <w:rFonts w:hint="eastAsia" w:ascii="仿宋" w:hAnsi="仿宋" w:eastAsia="仿宋"/>
          <w:b w:val="0"/>
          <w:bCs w:val="0"/>
          <w:color w:val="auto"/>
          <w:sz w:val="30"/>
          <w:szCs w:val="30"/>
          <w:lang w:val="en-US" w:eastAsia="zh-CN"/>
        </w:rPr>
        <w:t>牵头</w:t>
      </w:r>
      <w:r>
        <w:rPr>
          <w:rFonts w:hint="eastAsia" w:ascii="仿宋" w:hAnsi="仿宋" w:eastAsia="仿宋"/>
          <w:color w:val="auto"/>
          <w:sz w:val="30"/>
          <w:szCs w:val="30"/>
          <w:lang w:val="en-US" w:eastAsia="zh-CN"/>
        </w:rPr>
        <w:t>单位），由初评</w:t>
      </w:r>
      <w:r>
        <w:rPr>
          <w:rFonts w:hint="eastAsia" w:ascii="仿宋" w:hAnsi="仿宋" w:eastAsia="仿宋"/>
          <w:b w:val="0"/>
          <w:bCs w:val="0"/>
          <w:color w:val="auto"/>
          <w:sz w:val="30"/>
          <w:szCs w:val="30"/>
          <w:lang w:val="en-US" w:eastAsia="zh-CN"/>
        </w:rPr>
        <w:t>牵头</w:t>
      </w:r>
      <w:r>
        <w:rPr>
          <w:rFonts w:hint="eastAsia" w:ascii="仿宋" w:hAnsi="仿宋" w:eastAsia="仿宋"/>
          <w:color w:val="auto"/>
          <w:sz w:val="30"/>
          <w:szCs w:val="30"/>
          <w:lang w:val="en-US" w:eastAsia="zh-CN"/>
        </w:rPr>
        <w:t>单位负责组织完成各自专业组的初评工作</w:t>
      </w:r>
      <w:r>
        <w:rPr>
          <w:rFonts w:hint="eastAsia" w:ascii="仿宋" w:hAnsi="仿宋" w:eastAsia="仿宋" w:cs="Times New Roman"/>
          <w:bCs/>
          <w:color w:val="auto"/>
          <w:sz w:val="30"/>
          <w:szCs w:val="30"/>
          <w:highlight w:val="none"/>
          <w:lang w:val="en-US" w:eastAsia="zh-CN"/>
        </w:rPr>
        <w:t>。</w:t>
      </w:r>
    </w:p>
    <w:p w14:paraId="377A7D86">
      <w:pPr>
        <w:numPr>
          <w:ilvl w:val="-1"/>
          <w:numId w:val="0"/>
        </w:numPr>
        <w:ind w:firstLine="602" w:firstLineChars="200"/>
        <w:rPr>
          <w:rFonts w:hint="eastAsia" w:ascii="仿宋" w:hAnsi="仿宋" w:eastAsia="仿宋"/>
          <w:strike/>
          <w:sz w:val="30"/>
          <w:szCs w:val="30"/>
        </w:rPr>
      </w:pPr>
      <w:r>
        <w:rPr>
          <w:rFonts w:hint="eastAsia" w:ascii="仿宋" w:hAnsi="仿宋" w:eastAsia="仿宋" w:cs="仿宋"/>
          <w:b/>
          <w:bCs w:val="0"/>
          <w:color w:val="auto"/>
          <w:sz w:val="30"/>
          <w:szCs w:val="30"/>
        </w:rPr>
        <w:t>第十</w:t>
      </w:r>
      <w:r>
        <w:rPr>
          <w:rFonts w:hint="eastAsia" w:ascii="仿宋" w:hAnsi="仿宋" w:eastAsia="仿宋" w:cs="仿宋"/>
          <w:b/>
          <w:bCs w:val="0"/>
          <w:color w:val="auto"/>
          <w:sz w:val="30"/>
          <w:szCs w:val="30"/>
          <w:lang w:val="en-US" w:eastAsia="zh-CN"/>
        </w:rPr>
        <w:t>二</w:t>
      </w:r>
      <w:r>
        <w:rPr>
          <w:rFonts w:hint="eastAsia" w:ascii="仿宋" w:hAnsi="仿宋" w:eastAsia="仿宋" w:cs="仿宋"/>
          <w:b/>
          <w:bCs w:val="0"/>
          <w:color w:val="auto"/>
          <w:sz w:val="30"/>
          <w:szCs w:val="30"/>
        </w:rPr>
        <w:t>条</w:t>
      </w:r>
      <w:r>
        <w:rPr>
          <w:rFonts w:hint="eastAsia" w:ascii="仿宋" w:hAnsi="仿宋" w:eastAsia="仿宋" w:cs="仿宋"/>
          <w:b/>
          <w:bCs w:val="0"/>
          <w:color w:val="auto"/>
          <w:sz w:val="30"/>
          <w:szCs w:val="30"/>
          <w:lang w:val="en-US" w:eastAsia="zh-CN"/>
        </w:rPr>
        <w:t xml:space="preserve"> </w:t>
      </w:r>
      <w:r>
        <w:rPr>
          <w:rFonts w:hint="eastAsia" w:ascii="仿宋" w:hAnsi="仿宋" w:eastAsia="仿宋"/>
          <w:color w:val="auto"/>
          <w:sz w:val="30"/>
          <w:szCs w:val="30"/>
          <w:highlight w:val="none"/>
        </w:rPr>
        <w:t>设立詹天佑奖评选委员会，</w:t>
      </w:r>
      <w:r>
        <w:rPr>
          <w:rFonts w:hint="eastAsia" w:ascii="仿宋" w:hAnsi="仿宋" w:eastAsia="仿宋"/>
          <w:color w:val="auto"/>
          <w:sz w:val="30"/>
          <w:szCs w:val="30"/>
          <w:highlight w:val="none"/>
          <w:lang w:val="en-US" w:eastAsia="zh-CN"/>
        </w:rPr>
        <w:t>负责</w:t>
      </w:r>
      <w:r>
        <w:rPr>
          <w:rFonts w:hint="eastAsia" w:ascii="仿宋" w:hAnsi="仿宋" w:eastAsia="仿宋" w:cs="Times New Roman"/>
          <w:bCs/>
          <w:color w:val="auto"/>
          <w:sz w:val="30"/>
          <w:szCs w:val="30"/>
          <w:highlight w:val="none"/>
          <w:lang w:val="en-US" w:eastAsia="zh-CN"/>
        </w:rPr>
        <w:t>奖项</w:t>
      </w:r>
      <w:r>
        <w:rPr>
          <w:rFonts w:hint="eastAsia" w:ascii="仿宋" w:hAnsi="仿宋" w:eastAsia="仿宋"/>
          <w:color w:val="auto"/>
          <w:sz w:val="30"/>
          <w:szCs w:val="30"/>
          <w:highlight w:val="none"/>
          <w:lang w:val="en-US" w:eastAsia="zh-CN"/>
        </w:rPr>
        <w:t>评选的终评工作，</w:t>
      </w:r>
      <w:r>
        <w:rPr>
          <w:rFonts w:hint="eastAsia" w:ascii="仿宋" w:hAnsi="仿宋" w:eastAsia="仿宋"/>
          <w:color w:val="auto"/>
          <w:sz w:val="30"/>
          <w:szCs w:val="30"/>
          <w:highlight w:val="none"/>
        </w:rPr>
        <w:t>由住房城乡建设部、交通运输部、水利部、中国国家铁路集团有限公司等有关</w:t>
      </w:r>
      <w:r>
        <w:rPr>
          <w:rFonts w:hint="eastAsia" w:ascii="仿宋" w:hAnsi="仿宋" w:eastAsia="仿宋"/>
          <w:color w:val="auto"/>
          <w:sz w:val="30"/>
          <w:szCs w:val="30"/>
          <w:highlight w:val="none"/>
          <w:lang w:val="en-US" w:eastAsia="zh-CN"/>
        </w:rPr>
        <w:t>部委，业内权威的院士、专家</w:t>
      </w:r>
      <w:r>
        <w:rPr>
          <w:rFonts w:hint="eastAsia" w:ascii="仿宋" w:hAnsi="仿宋" w:eastAsia="仿宋"/>
          <w:sz w:val="30"/>
          <w:szCs w:val="30"/>
          <w:highlight w:val="none"/>
          <w:lang w:val="en-US" w:eastAsia="zh-CN"/>
        </w:rPr>
        <w:t>以及学会和基金会领导</w:t>
      </w:r>
      <w:r>
        <w:rPr>
          <w:rFonts w:hint="eastAsia" w:ascii="仿宋" w:hAnsi="仿宋" w:eastAsia="仿宋"/>
          <w:sz w:val="30"/>
          <w:szCs w:val="30"/>
          <w:highlight w:val="none"/>
        </w:rPr>
        <w:t>组成</w:t>
      </w:r>
      <w:r>
        <w:rPr>
          <w:rFonts w:hint="eastAsia" w:ascii="仿宋" w:hAnsi="仿宋" w:eastAsia="仿宋"/>
          <w:sz w:val="30"/>
          <w:szCs w:val="30"/>
          <w:highlight w:val="none"/>
          <w:lang w:eastAsia="zh-CN"/>
        </w:rPr>
        <w:t>。</w:t>
      </w:r>
      <w:r>
        <w:rPr>
          <w:rFonts w:hint="eastAsia" w:ascii="仿宋" w:hAnsi="仿宋" w:eastAsia="仿宋"/>
          <w:sz w:val="30"/>
          <w:szCs w:val="30"/>
          <w:highlight w:val="none"/>
        </w:rPr>
        <w:t>设主任委员1名、</w:t>
      </w:r>
      <w:r>
        <w:rPr>
          <w:rFonts w:hint="eastAsia" w:ascii="仿宋" w:hAnsi="仿宋" w:eastAsia="仿宋"/>
          <w:sz w:val="30"/>
          <w:szCs w:val="30"/>
          <w:highlight w:val="none"/>
          <w:lang w:val="en-US" w:eastAsia="zh-CN"/>
        </w:rPr>
        <w:t>副主任委员2-3名，</w:t>
      </w:r>
      <w:r>
        <w:rPr>
          <w:rFonts w:hint="eastAsia" w:ascii="仿宋" w:hAnsi="仿宋" w:eastAsia="仿宋"/>
          <w:sz w:val="30"/>
          <w:szCs w:val="30"/>
          <w:highlight w:val="none"/>
        </w:rPr>
        <w:t>委员若干名</w:t>
      </w:r>
      <w:r>
        <w:rPr>
          <w:rFonts w:hint="eastAsia" w:ascii="仿宋" w:hAnsi="仿宋" w:eastAsia="仿宋"/>
          <w:sz w:val="30"/>
          <w:szCs w:val="30"/>
          <w:lang w:eastAsia="zh-CN"/>
        </w:rPr>
        <w:t>。</w:t>
      </w:r>
    </w:p>
    <w:p w14:paraId="346B21BB">
      <w:pPr>
        <w:ind w:firstLine="640"/>
        <w:rPr>
          <w:rFonts w:hint="default" w:ascii="仿宋" w:hAnsi="仿宋" w:eastAsia="仿宋"/>
          <w:sz w:val="30"/>
          <w:szCs w:val="30"/>
          <w:highlight w:val="none"/>
          <w:lang w:val="en-US" w:eastAsia="zh-CN"/>
        </w:rPr>
      </w:pPr>
      <w:r>
        <w:rPr>
          <w:rFonts w:hint="eastAsia" w:ascii="仿宋" w:hAnsi="仿宋" w:eastAsia="仿宋"/>
          <w:sz w:val="30"/>
          <w:szCs w:val="30"/>
          <w:lang w:val="en-US" w:eastAsia="zh-CN"/>
        </w:rPr>
        <w:t>詹天佑奖评选委员会主要职责是：负责詹天佑奖终评工作；</w:t>
      </w:r>
      <w:r>
        <w:rPr>
          <w:rFonts w:hint="eastAsia" w:ascii="仿宋" w:hAnsi="仿宋" w:eastAsia="仿宋" w:cs="Times New Roman"/>
          <w:sz w:val="30"/>
          <w:szCs w:val="30"/>
          <w:lang w:val="en-US" w:eastAsia="zh-CN"/>
        </w:rPr>
        <w:t>向詹天佑奖指导委员会报告终评结果；对优化完善詹天佑奖评选工作提供咨询意见。</w:t>
      </w:r>
    </w:p>
    <w:p w14:paraId="2E17706E">
      <w:pPr>
        <w:numPr>
          <w:ilvl w:val="-1"/>
          <w:numId w:val="0"/>
        </w:numPr>
        <w:ind w:firstLine="602" w:firstLineChars="200"/>
        <w:rPr>
          <w:rFonts w:hint="eastAsia" w:ascii="仿宋" w:hAnsi="仿宋" w:eastAsia="仿宋"/>
          <w:sz w:val="30"/>
          <w:szCs w:val="30"/>
          <w:highlight w:val="none"/>
          <w:lang w:eastAsia="zh-CN"/>
        </w:rPr>
      </w:pPr>
      <w:r>
        <w:rPr>
          <w:rFonts w:hint="eastAsia" w:ascii="仿宋" w:hAnsi="仿宋" w:eastAsia="仿宋" w:cs="仿宋"/>
          <w:b/>
          <w:bCs w:val="0"/>
          <w:sz w:val="30"/>
          <w:szCs w:val="30"/>
        </w:rPr>
        <w:t>第十</w:t>
      </w:r>
      <w:r>
        <w:rPr>
          <w:rFonts w:hint="eastAsia" w:ascii="仿宋" w:hAnsi="仿宋" w:eastAsia="仿宋" w:cs="仿宋"/>
          <w:b/>
          <w:bCs w:val="0"/>
          <w:sz w:val="30"/>
          <w:szCs w:val="30"/>
          <w:lang w:val="en-US" w:eastAsia="zh-CN"/>
        </w:rPr>
        <w:t>三</w:t>
      </w:r>
      <w:r>
        <w:rPr>
          <w:rFonts w:hint="eastAsia" w:ascii="仿宋" w:hAnsi="仿宋" w:eastAsia="仿宋" w:cs="仿宋"/>
          <w:b/>
          <w:bCs w:val="0"/>
          <w:sz w:val="30"/>
          <w:szCs w:val="30"/>
        </w:rPr>
        <w:t>条</w:t>
      </w:r>
      <w:r>
        <w:rPr>
          <w:rFonts w:hint="eastAsia" w:ascii="仿宋" w:hAnsi="仿宋" w:eastAsia="仿宋"/>
          <w:sz w:val="30"/>
          <w:szCs w:val="30"/>
        </w:rPr>
        <w:t xml:space="preserve"> 设立詹天佑奖指导委员会，负责</w:t>
      </w:r>
      <w:r>
        <w:rPr>
          <w:rFonts w:hint="eastAsia" w:ascii="仿宋" w:hAnsi="仿宋" w:eastAsia="仿宋"/>
          <w:sz w:val="30"/>
          <w:szCs w:val="30"/>
          <w:lang w:val="en-US" w:eastAsia="zh-CN"/>
        </w:rPr>
        <w:t>奖项</w:t>
      </w:r>
      <w:r>
        <w:rPr>
          <w:rFonts w:hint="eastAsia" w:ascii="仿宋" w:hAnsi="仿宋" w:eastAsia="仿宋"/>
          <w:sz w:val="30"/>
          <w:szCs w:val="30"/>
        </w:rPr>
        <w:t>评选的指导和监督</w:t>
      </w:r>
      <w:r>
        <w:rPr>
          <w:rFonts w:hint="eastAsia" w:ascii="仿宋" w:hAnsi="仿宋" w:eastAsia="仿宋"/>
          <w:sz w:val="30"/>
          <w:szCs w:val="30"/>
          <w:lang w:eastAsia="zh-CN"/>
        </w:rPr>
        <w:t>，</w:t>
      </w:r>
      <w:r>
        <w:rPr>
          <w:rFonts w:hint="eastAsia" w:ascii="仿宋" w:hAnsi="仿宋" w:eastAsia="仿宋"/>
          <w:sz w:val="30"/>
          <w:szCs w:val="30"/>
        </w:rPr>
        <w:t>由住房城乡建设部、交通运输部、水利部、中国国家铁路集团有限公司等有关</w:t>
      </w:r>
      <w:r>
        <w:rPr>
          <w:rFonts w:hint="eastAsia" w:ascii="仿宋" w:hAnsi="仿宋" w:eastAsia="仿宋"/>
          <w:sz w:val="30"/>
          <w:szCs w:val="30"/>
          <w:lang w:val="en-US" w:eastAsia="zh-CN"/>
        </w:rPr>
        <w:t>部委</w:t>
      </w:r>
      <w:r>
        <w:rPr>
          <w:rFonts w:hint="eastAsia" w:ascii="仿宋" w:hAnsi="仿宋" w:eastAsia="仿宋"/>
          <w:sz w:val="30"/>
          <w:szCs w:val="30"/>
        </w:rPr>
        <w:t>以及学会和</w:t>
      </w:r>
      <w:r>
        <w:rPr>
          <w:rFonts w:hint="eastAsia" w:ascii="仿宋" w:hAnsi="仿宋" w:eastAsia="仿宋"/>
          <w:sz w:val="30"/>
          <w:szCs w:val="30"/>
          <w:lang w:val="en-US" w:eastAsia="zh-CN"/>
        </w:rPr>
        <w:t>基金会</w:t>
      </w:r>
      <w:r>
        <w:rPr>
          <w:rFonts w:hint="eastAsia" w:ascii="仿宋" w:hAnsi="仿宋" w:eastAsia="仿宋"/>
          <w:sz w:val="30"/>
          <w:szCs w:val="30"/>
        </w:rPr>
        <w:t>领导组成。</w:t>
      </w:r>
      <w:r>
        <w:rPr>
          <w:rFonts w:hint="eastAsia" w:ascii="仿宋" w:hAnsi="仿宋" w:eastAsia="仿宋"/>
          <w:sz w:val="30"/>
          <w:szCs w:val="30"/>
          <w:lang w:val="en-US" w:eastAsia="zh-CN"/>
        </w:rPr>
        <w:t>设主任</w:t>
      </w:r>
      <w:r>
        <w:rPr>
          <w:rFonts w:hint="eastAsia" w:ascii="仿宋" w:hAnsi="仿宋" w:eastAsia="仿宋"/>
          <w:sz w:val="30"/>
          <w:szCs w:val="30"/>
          <w:highlight w:val="none"/>
        </w:rPr>
        <w:t>委员1名、</w:t>
      </w:r>
      <w:r>
        <w:rPr>
          <w:rFonts w:hint="eastAsia" w:ascii="仿宋" w:hAnsi="仿宋" w:eastAsia="仿宋"/>
          <w:sz w:val="30"/>
          <w:szCs w:val="30"/>
          <w:highlight w:val="none"/>
          <w:lang w:val="en-US" w:eastAsia="zh-CN"/>
        </w:rPr>
        <w:t>副主任委员2-3名，</w:t>
      </w:r>
      <w:r>
        <w:rPr>
          <w:rFonts w:hint="eastAsia" w:ascii="仿宋" w:hAnsi="仿宋" w:eastAsia="仿宋"/>
          <w:sz w:val="30"/>
          <w:szCs w:val="30"/>
          <w:highlight w:val="none"/>
        </w:rPr>
        <w:t>委员若干名</w:t>
      </w:r>
      <w:r>
        <w:rPr>
          <w:rFonts w:hint="eastAsia" w:ascii="仿宋" w:hAnsi="仿宋" w:eastAsia="仿宋"/>
          <w:sz w:val="30"/>
          <w:szCs w:val="30"/>
          <w:highlight w:val="none"/>
          <w:lang w:eastAsia="zh-CN"/>
        </w:rPr>
        <w:t>。</w:t>
      </w:r>
    </w:p>
    <w:p w14:paraId="071D93BC">
      <w:pPr>
        <w:ind w:firstLine="640"/>
        <w:rPr>
          <w:rFonts w:hint="eastAsia" w:ascii="仿宋" w:hAnsi="仿宋" w:eastAsia="仿宋" w:cs="Times New Roman"/>
          <w:sz w:val="30"/>
          <w:szCs w:val="30"/>
          <w:lang w:val="en-US" w:eastAsia="zh-CN"/>
        </w:rPr>
      </w:pPr>
      <w:r>
        <w:rPr>
          <w:rFonts w:hint="eastAsia" w:ascii="仿宋" w:hAnsi="仿宋" w:eastAsia="仿宋"/>
          <w:sz w:val="30"/>
          <w:szCs w:val="30"/>
          <w:lang w:val="en-US" w:eastAsia="zh-CN"/>
        </w:rPr>
        <w:t>詹天佑奖指导委员会主要职责是：审核评选委员会的评选结果；</w:t>
      </w:r>
      <w:r>
        <w:rPr>
          <w:rFonts w:hint="eastAsia" w:ascii="仿宋" w:hAnsi="仿宋" w:eastAsia="仿宋" w:cs="Times New Roman"/>
          <w:sz w:val="30"/>
          <w:szCs w:val="30"/>
          <w:lang w:val="en-US" w:eastAsia="zh-CN"/>
        </w:rPr>
        <w:t>对詹天佑奖的推荐、评审工作进行监督；为完善詹天佑奖评选表彰工作提供政策性意见和建议；解决詹天佑奖评审工作中出现的其他重大问题。</w:t>
      </w:r>
    </w:p>
    <w:p w14:paraId="528764BA">
      <w:pPr>
        <w:spacing w:before="312" w:beforeLines="100" w:after="156" w:afterLines="50" w:line="560" w:lineRule="exact"/>
        <w:jc w:val="center"/>
        <w:rPr>
          <w:rFonts w:hint="eastAsia" w:ascii="黑体" w:hAnsi="黑体" w:eastAsia="黑体"/>
          <w:bCs/>
          <w:sz w:val="30"/>
          <w:szCs w:val="30"/>
          <w:lang w:val="en-US" w:eastAsia="zh-CN"/>
        </w:rPr>
      </w:pPr>
      <w:r>
        <w:rPr>
          <w:rFonts w:hint="eastAsia" w:ascii="黑体" w:hAnsi="黑体" w:eastAsia="黑体"/>
          <w:bCs/>
          <w:sz w:val="30"/>
          <w:szCs w:val="30"/>
        </w:rPr>
        <w:t>第</w:t>
      </w:r>
      <w:r>
        <w:rPr>
          <w:rFonts w:hint="eastAsia" w:ascii="黑体" w:hAnsi="黑体" w:eastAsia="黑体"/>
          <w:bCs/>
          <w:sz w:val="30"/>
          <w:szCs w:val="30"/>
          <w:lang w:val="en-US" w:eastAsia="zh-CN"/>
        </w:rPr>
        <w:t>四</w:t>
      </w:r>
      <w:r>
        <w:rPr>
          <w:rFonts w:hint="eastAsia" w:ascii="黑体" w:hAnsi="黑体" w:eastAsia="黑体"/>
          <w:bCs/>
          <w:sz w:val="30"/>
          <w:szCs w:val="30"/>
        </w:rPr>
        <w:t>章  推荐与申报</w:t>
      </w:r>
    </w:p>
    <w:p w14:paraId="23FC85F3">
      <w:pPr>
        <w:ind w:firstLine="643"/>
        <w:rPr>
          <w:rFonts w:hint="default" w:ascii="仿宋" w:hAnsi="仿宋" w:eastAsia="仿宋"/>
          <w:color w:val="auto"/>
          <w:sz w:val="30"/>
          <w:szCs w:val="30"/>
          <w:lang w:val="en-US" w:eastAsia="zh-CN"/>
        </w:rPr>
      </w:pPr>
      <w:r>
        <w:rPr>
          <w:rFonts w:hint="eastAsia" w:ascii="仿宋" w:hAnsi="仿宋" w:eastAsia="仿宋" w:cs="仿宋"/>
          <w:b/>
          <w:bCs w:val="0"/>
          <w:color w:val="auto"/>
          <w:sz w:val="30"/>
          <w:szCs w:val="30"/>
        </w:rPr>
        <w:t>第</w:t>
      </w:r>
      <w:r>
        <w:rPr>
          <w:rFonts w:hint="eastAsia" w:ascii="仿宋" w:hAnsi="仿宋" w:eastAsia="仿宋" w:cs="仿宋"/>
          <w:b/>
          <w:bCs w:val="0"/>
          <w:color w:val="auto"/>
          <w:sz w:val="30"/>
          <w:szCs w:val="30"/>
          <w:lang w:val="en-US" w:eastAsia="zh-CN"/>
        </w:rPr>
        <w:t>十四</w:t>
      </w:r>
      <w:r>
        <w:rPr>
          <w:rFonts w:hint="eastAsia" w:ascii="仿宋" w:hAnsi="仿宋" w:eastAsia="仿宋" w:cs="仿宋"/>
          <w:b/>
          <w:bCs w:val="0"/>
          <w:color w:val="auto"/>
          <w:sz w:val="30"/>
          <w:szCs w:val="30"/>
        </w:rPr>
        <w:t>条</w:t>
      </w:r>
      <w:r>
        <w:rPr>
          <w:rFonts w:hint="eastAsia" w:ascii="仿宋" w:hAnsi="仿宋" w:eastAsia="仿宋"/>
          <w:color w:val="auto"/>
          <w:sz w:val="30"/>
          <w:szCs w:val="30"/>
        </w:rPr>
        <w:t xml:space="preserve"> </w:t>
      </w:r>
      <w:r>
        <w:rPr>
          <w:rFonts w:hint="eastAsia" w:ascii="仿宋" w:hAnsi="仿宋" w:eastAsia="仿宋"/>
          <w:color w:val="auto"/>
          <w:sz w:val="30"/>
          <w:szCs w:val="30"/>
          <w:lang w:val="en-US" w:eastAsia="zh-CN"/>
        </w:rPr>
        <w:t>推荐单位</w:t>
      </w:r>
    </w:p>
    <w:p w14:paraId="5194BE7E">
      <w:pPr>
        <w:ind w:firstLine="643"/>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詹天佑奖采取推荐制，推荐渠道包括：</w:t>
      </w:r>
    </w:p>
    <w:p w14:paraId="6F337A11">
      <w:pPr>
        <w:ind w:firstLine="640"/>
        <w:rPr>
          <w:rFonts w:ascii="仿宋" w:hAnsi="仿宋" w:eastAsia="仿宋"/>
          <w:strike w:val="0"/>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一</w:t>
      </w:r>
      <w:r>
        <w:rPr>
          <w:rFonts w:hint="eastAsia" w:ascii="仿宋" w:hAnsi="仿宋" w:eastAsia="仿宋"/>
          <w:color w:val="auto"/>
          <w:sz w:val="30"/>
          <w:szCs w:val="30"/>
          <w:lang w:eastAsia="zh-CN"/>
        </w:rPr>
        <w:t>）</w:t>
      </w:r>
      <w:r>
        <w:rPr>
          <w:rFonts w:hint="eastAsia" w:ascii="仿宋" w:hAnsi="仿宋" w:eastAsia="仿宋"/>
          <w:strike w:val="0"/>
          <w:color w:val="auto"/>
          <w:sz w:val="30"/>
          <w:szCs w:val="30"/>
        </w:rPr>
        <w:t>建设、交通、水利等</w:t>
      </w:r>
      <w:r>
        <w:rPr>
          <w:rFonts w:hint="eastAsia" w:ascii="仿宋" w:hAnsi="仿宋" w:eastAsia="仿宋"/>
          <w:strike w:val="0"/>
          <w:color w:val="auto"/>
          <w:sz w:val="30"/>
          <w:szCs w:val="30"/>
          <w:lang w:val="en-US" w:eastAsia="zh-CN"/>
        </w:rPr>
        <w:t>国家</w:t>
      </w:r>
      <w:r>
        <w:rPr>
          <w:rFonts w:hint="eastAsia" w:ascii="仿宋" w:hAnsi="仿宋" w:eastAsia="仿宋"/>
          <w:strike w:val="0"/>
          <w:color w:val="auto"/>
          <w:sz w:val="30"/>
          <w:szCs w:val="30"/>
        </w:rPr>
        <w:t>有关部委主管部门；</w:t>
      </w:r>
    </w:p>
    <w:p w14:paraId="7EBB9DFD">
      <w:pPr>
        <w:ind w:firstLine="640"/>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二</w:t>
      </w:r>
      <w:r>
        <w:rPr>
          <w:rFonts w:hint="eastAsia" w:ascii="仿宋" w:hAnsi="仿宋" w:eastAsia="仿宋"/>
          <w:color w:val="auto"/>
          <w:sz w:val="30"/>
          <w:szCs w:val="30"/>
          <w:lang w:eastAsia="zh-CN"/>
        </w:rPr>
        <w:t>）</w:t>
      </w:r>
      <w:r>
        <w:rPr>
          <w:rFonts w:hint="eastAsia" w:ascii="仿宋" w:hAnsi="仿宋" w:eastAsia="仿宋"/>
          <w:color w:val="auto"/>
          <w:sz w:val="30"/>
          <w:szCs w:val="30"/>
        </w:rPr>
        <w:t>中国土木工程学会</w:t>
      </w:r>
      <w:r>
        <w:rPr>
          <w:rFonts w:hint="eastAsia" w:ascii="仿宋" w:hAnsi="仿宋" w:eastAsia="仿宋"/>
          <w:color w:val="auto"/>
          <w:sz w:val="30"/>
          <w:szCs w:val="30"/>
          <w:lang w:val="en-US" w:eastAsia="zh-CN"/>
        </w:rPr>
        <w:t>下属</w:t>
      </w:r>
      <w:r>
        <w:rPr>
          <w:rFonts w:hint="eastAsia" w:ascii="仿宋" w:hAnsi="仿宋" w:eastAsia="仿宋"/>
          <w:color w:val="auto"/>
          <w:sz w:val="30"/>
          <w:szCs w:val="30"/>
        </w:rPr>
        <w:t>分支机构；</w:t>
      </w:r>
    </w:p>
    <w:p w14:paraId="3E8A095E">
      <w:pPr>
        <w:ind w:firstLine="640"/>
        <w:rPr>
          <w:rFonts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三</w:t>
      </w:r>
      <w:r>
        <w:rPr>
          <w:rFonts w:hint="eastAsia" w:ascii="仿宋" w:hAnsi="仿宋" w:eastAsia="仿宋"/>
          <w:color w:val="auto"/>
          <w:sz w:val="30"/>
          <w:szCs w:val="30"/>
          <w:lang w:eastAsia="zh-CN"/>
        </w:rPr>
        <w:t>）</w:t>
      </w:r>
      <w:r>
        <w:rPr>
          <w:rFonts w:hint="eastAsia" w:ascii="仿宋" w:hAnsi="仿宋" w:eastAsia="仿宋"/>
          <w:color w:val="auto"/>
          <w:sz w:val="30"/>
          <w:szCs w:val="30"/>
        </w:rPr>
        <w:t>省、自治区、直辖市土木工程学会或土木建筑学会，港澳台地区受委托的相应组织；</w:t>
      </w:r>
    </w:p>
    <w:p w14:paraId="3A359252">
      <w:pPr>
        <w:ind w:firstLine="640"/>
        <w:rPr>
          <w:rFonts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四</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国务院国资委管理的相关中央企业；</w:t>
      </w:r>
    </w:p>
    <w:p w14:paraId="03E1C51E">
      <w:pPr>
        <w:ind w:firstLine="640"/>
        <w:rPr>
          <w:rFonts w:hint="eastAsia" w:ascii="仿宋" w:hAnsi="仿宋" w:eastAsia="仿宋"/>
          <w:color w:val="auto"/>
          <w:sz w:val="30"/>
          <w:szCs w:val="30"/>
          <w:lang w:val="en-US" w:eastAsia="zh-CN"/>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五</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有关全国性行业学会、协会。</w:t>
      </w:r>
    </w:p>
    <w:p w14:paraId="309527B6">
      <w:pPr>
        <w:ind w:firstLine="640"/>
        <w:rPr>
          <w:rFonts w:hint="default"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推荐单位名单见附件1。</w:t>
      </w:r>
    </w:p>
    <w:p w14:paraId="3E213E74">
      <w:pPr>
        <w:ind w:firstLine="640"/>
        <w:rPr>
          <w:rFonts w:ascii="仿宋" w:hAnsi="仿宋" w:eastAsia="仿宋"/>
          <w:color w:val="auto"/>
          <w:sz w:val="30"/>
          <w:szCs w:val="30"/>
          <w:highlight w:val="none"/>
        </w:rPr>
      </w:pPr>
      <w:r>
        <w:rPr>
          <w:rFonts w:hint="eastAsia" w:ascii="仿宋" w:hAnsi="仿宋" w:eastAsia="仿宋" w:cs="仿宋"/>
          <w:b/>
          <w:bCs w:val="0"/>
          <w:sz w:val="30"/>
          <w:szCs w:val="30"/>
          <w:highlight w:val="none"/>
        </w:rPr>
        <w:t>第</w:t>
      </w:r>
      <w:r>
        <w:rPr>
          <w:rFonts w:hint="eastAsia" w:ascii="仿宋" w:hAnsi="仿宋" w:eastAsia="仿宋" w:cs="仿宋"/>
          <w:b/>
          <w:bCs w:val="0"/>
          <w:sz w:val="30"/>
          <w:szCs w:val="30"/>
          <w:highlight w:val="none"/>
          <w:lang w:val="en-US" w:eastAsia="zh-CN"/>
        </w:rPr>
        <w:t>十五</w:t>
      </w:r>
      <w:r>
        <w:rPr>
          <w:rFonts w:hint="eastAsia" w:ascii="仿宋" w:hAnsi="仿宋" w:eastAsia="仿宋" w:cs="仿宋"/>
          <w:b/>
          <w:bCs w:val="0"/>
          <w:sz w:val="30"/>
          <w:szCs w:val="30"/>
          <w:highlight w:val="none"/>
        </w:rPr>
        <w:t>条</w:t>
      </w:r>
      <w:r>
        <w:rPr>
          <w:rFonts w:hint="eastAsia" w:ascii="仿宋" w:hAnsi="仿宋" w:eastAsia="仿宋" w:cs="仿宋"/>
          <w:b/>
          <w:bCs w:val="0"/>
          <w:sz w:val="30"/>
          <w:szCs w:val="30"/>
          <w:highlight w:val="none"/>
          <w:lang w:val="en-US" w:eastAsia="zh-CN"/>
        </w:rPr>
        <w:t xml:space="preserve"> </w:t>
      </w:r>
      <w:r>
        <w:rPr>
          <w:rFonts w:hint="eastAsia" w:ascii="仿宋" w:hAnsi="仿宋" w:eastAsia="仿宋"/>
          <w:color w:val="auto"/>
          <w:sz w:val="30"/>
          <w:szCs w:val="30"/>
          <w:highlight w:val="none"/>
          <w:lang w:val="en-US" w:eastAsia="zh-CN"/>
        </w:rPr>
        <w:t>推荐单位应</w:t>
      </w:r>
      <w:r>
        <w:rPr>
          <w:rFonts w:hint="eastAsia" w:ascii="仿宋" w:hAnsi="仿宋" w:eastAsia="仿宋"/>
          <w:color w:val="auto"/>
          <w:sz w:val="30"/>
          <w:szCs w:val="30"/>
          <w:highlight w:val="none"/>
        </w:rPr>
        <w:t>根据本办法第</w:t>
      </w:r>
      <w:r>
        <w:rPr>
          <w:rFonts w:hint="eastAsia" w:ascii="仿宋" w:hAnsi="仿宋" w:eastAsia="仿宋"/>
          <w:color w:val="auto"/>
          <w:sz w:val="30"/>
          <w:szCs w:val="30"/>
          <w:highlight w:val="none"/>
          <w:lang w:val="en-US" w:eastAsia="zh-CN"/>
        </w:rPr>
        <w:t>二章</w:t>
      </w:r>
      <w:r>
        <w:rPr>
          <w:rFonts w:hint="eastAsia" w:ascii="仿宋" w:hAnsi="仿宋" w:eastAsia="仿宋"/>
          <w:color w:val="auto"/>
          <w:sz w:val="30"/>
          <w:szCs w:val="30"/>
          <w:highlight w:val="none"/>
        </w:rPr>
        <w:t>所列的评选范围</w:t>
      </w:r>
      <w:r>
        <w:rPr>
          <w:rFonts w:hint="eastAsia" w:ascii="仿宋" w:hAnsi="仿宋" w:eastAsia="仿宋"/>
          <w:color w:val="auto"/>
          <w:sz w:val="30"/>
          <w:szCs w:val="30"/>
          <w:highlight w:val="none"/>
          <w:lang w:val="en-US" w:eastAsia="zh-CN"/>
        </w:rPr>
        <w:t>和</w:t>
      </w:r>
      <w:r>
        <w:rPr>
          <w:rFonts w:hint="eastAsia" w:ascii="仿宋" w:hAnsi="仿宋" w:eastAsia="仿宋"/>
          <w:color w:val="auto"/>
          <w:sz w:val="30"/>
          <w:szCs w:val="30"/>
          <w:highlight w:val="none"/>
        </w:rPr>
        <w:t>申报条件，</w:t>
      </w:r>
      <w:r>
        <w:rPr>
          <w:rFonts w:hint="eastAsia" w:ascii="仿宋" w:hAnsi="仿宋" w:eastAsia="仿宋" w:cs="Times New Roman"/>
          <w:color w:val="auto"/>
          <w:sz w:val="30"/>
          <w:szCs w:val="30"/>
          <w:highlight w:val="none"/>
          <w:lang w:val="en-US" w:eastAsia="zh-CN"/>
        </w:rPr>
        <w:t>按照建议的推荐指标，</w:t>
      </w:r>
      <w:r>
        <w:rPr>
          <w:rFonts w:hint="eastAsia" w:ascii="仿宋" w:hAnsi="仿宋" w:eastAsia="仿宋"/>
          <w:color w:val="auto"/>
          <w:sz w:val="30"/>
          <w:szCs w:val="30"/>
          <w:highlight w:val="none"/>
        </w:rPr>
        <w:t>对所属领域</w:t>
      </w:r>
      <w:r>
        <w:rPr>
          <w:rFonts w:hint="eastAsia" w:ascii="仿宋" w:hAnsi="仿宋" w:eastAsia="仿宋"/>
          <w:color w:val="auto"/>
          <w:sz w:val="30"/>
          <w:szCs w:val="30"/>
          <w:highlight w:val="none"/>
          <w:lang w:val="en-US" w:eastAsia="zh-CN"/>
        </w:rPr>
        <w:t>/</w:t>
      </w:r>
      <w:r>
        <w:rPr>
          <w:rFonts w:hint="eastAsia" w:ascii="仿宋" w:hAnsi="仿宋" w:eastAsia="仿宋"/>
          <w:color w:val="auto"/>
          <w:sz w:val="30"/>
          <w:szCs w:val="30"/>
          <w:highlight w:val="none"/>
        </w:rPr>
        <w:t>地区</w:t>
      </w:r>
      <w:r>
        <w:rPr>
          <w:rFonts w:hint="eastAsia" w:ascii="仿宋" w:hAnsi="仿宋" w:eastAsia="仿宋"/>
          <w:color w:val="auto"/>
          <w:sz w:val="30"/>
          <w:szCs w:val="30"/>
          <w:highlight w:val="none"/>
          <w:lang w:val="en-US" w:eastAsia="zh-CN"/>
        </w:rPr>
        <w:t>/单位/行业</w:t>
      </w:r>
      <w:r>
        <w:rPr>
          <w:rFonts w:hint="eastAsia" w:ascii="仿宋" w:hAnsi="仿宋" w:eastAsia="仿宋"/>
          <w:color w:val="auto"/>
          <w:sz w:val="30"/>
          <w:szCs w:val="30"/>
          <w:highlight w:val="none"/>
        </w:rPr>
        <w:t>的工程项目进行遴选后</w:t>
      </w:r>
      <w:r>
        <w:rPr>
          <w:rFonts w:hint="eastAsia" w:ascii="仿宋" w:hAnsi="仿宋" w:eastAsia="仿宋"/>
          <w:color w:val="auto"/>
          <w:sz w:val="30"/>
          <w:szCs w:val="30"/>
          <w:highlight w:val="none"/>
          <w:lang w:val="en-US" w:eastAsia="zh-CN"/>
        </w:rPr>
        <w:t>择优限额</w:t>
      </w:r>
      <w:r>
        <w:rPr>
          <w:rFonts w:hint="eastAsia" w:ascii="仿宋" w:hAnsi="仿宋" w:eastAsia="仿宋"/>
          <w:color w:val="auto"/>
          <w:sz w:val="30"/>
          <w:szCs w:val="30"/>
          <w:highlight w:val="none"/>
        </w:rPr>
        <w:t>推荐。</w:t>
      </w:r>
    </w:p>
    <w:p w14:paraId="0BCDC496">
      <w:pPr>
        <w:spacing w:before="156" w:beforeLines="50"/>
        <w:ind w:firstLine="643"/>
        <w:rPr>
          <w:rFonts w:hint="default" w:ascii="仿宋" w:hAnsi="仿宋" w:eastAsia="仿宋"/>
          <w:sz w:val="30"/>
          <w:szCs w:val="30"/>
          <w:highlight w:val="none"/>
          <w:lang w:val="en-US" w:eastAsia="zh-CN"/>
        </w:rPr>
      </w:pPr>
      <w:r>
        <w:rPr>
          <w:rFonts w:hint="eastAsia" w:ascii="仿宋" w:hAnsi="仿宋" w:eastAsia="仿宋" w:cs="仿宋"/>
          <w:b/>
          <w:bCs w:val="0"/>
          <w:sz w:val="30"/>
          <w:szCs w:val="30"/>
          <w:highlight w:val="none"/>
        </w:rPr>
        <w:t>第</w:t>
      </w:r>
      <w:r>
        <w:rPr>
          <w:rFonts w:hint="eastAsia" w:ascii="仿宋" w:hAnsi="仿宋" w:eastAsia="仿宋" w:cs="仿宋"/>
          <w:b/>
          <w:bCs w:val="0"/>
          <w:sz w:val="30"/>
          <w:szCs w:val="30"/>
          <w:highlight w:val="none"/>
          <w:lang w:val="en-US" w:eastAsia="zh-CN"/>
        </w:rPr>
        <w:t>十六</w:t>
      </w:r>
      <w:r>
        <w:rPr>
          <w:rFonts w:hint="eastAsia" w:ascii="仿宋" w:hAnsi="仿宋" w:eastAsia="仿宋" w:cs="仿宋"/>
          <w:b/>
          <w:bCs w:val="0"/>
          <w:sz w:val="30"/>
          <w:szCs w:val="30"/>
          <w:highlight w:val="none"/>
        </w:rPr>
        <w:t>条</w:t>
      </w:r>
      <w:r>
        <w:rPr>
          <w:rFonts w:hint="eastAsia" w:ascii="仿宋" w:hAnsi="仿宋" w:eastAsia="仿宋"/>
          <w:sz w:val="30"/>
          <w:szCs w:val="30"/>
          <w:highlight w:val="none"/>
        </w:rPr>
        <w:t xml:space="preserve"> 申报</w:t>
      </w:r>
      <w:r>
        <w:rPr>
          <w:rFonts w:hint="eastAsia" w:ascii="仿宋" w:hAnsi="仿宋" w:eastAsia="仿宋"/>
          <w:sz w:val="30"/>
          <w:szCs w:val="30"/>
          <w:highlight w:val="none"/>
          <w:lang w:val="en-US" w:eastAsia="zh-CN"/>
        </w:rPr>
        <w:t>单位与创新集体</w:t>
      </w:r>
    </w:p>
    <w:p w14:paraId="652E97BE">
      <w:pPr>
        <w:ind w:firstLine="600" w:firstLineChars="200"/>
        <w:rPr>
          <w:rFonts w:ascii="仿宋" w:hAnsi="仿宋" w:eastAsia="仿宋"/>
          <w:sz w:val="30"/>
          <w:szCs w:val="30"/>
          <w:highlight w:val="none"/>
        </w:rPr>
      </w:pP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一</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申报</w:t>
      </w:r>
      <w:r>
        <w:rPr>
          <w:rFonts w:hint="eastAsia" w:ascii="仿宋" w:hAnsi="仿宋" w:eastAsia="仿宋"/>
          <w:sz w:val="30"/>
          <w:szCs w:val="30"/>
          <w:highlight w:val="none"/>
        </w:rPr>
        <w:t>单位应为该工程项目在技术创新与先进科技成果应用方面的主要完成单位（包括</w:t>
      </w:r>
      <w:r>
        <w:rPr>
          <w:rFonts w:hint="eastAsia" w:ascii="仿宋" w:hAnsi="仿宋" w:eastAsia="仿宋"/>
          <w:sz w:val="30"/>
          <w:szCs w:val="30"/>
          <w:highlight w:val="none"/>
          <w:lang w:val="en-US" w:eastAsia="zh-CN"/>
        </w:rPr>
        <w:t>规划、</w:t>
      </w:r>
      <w:r>
        <w:rPr>
          <w:rFonts w:hint="eastAsia" w:ascii="仿宋" w:hAnsi="仿宋" w:eastAsia="仿宋"/>
          <w:sz w:val="30"/>
          <w:szCs w:val="30"/>
          <w:highlight w:val="none"/>
        </w:rPr>
        <w:t>勘察、设计、施工、科研</w:t>
      </w:r>
      <w:r>
        <w:rPr>
          <w:rFonts w:hint="eastAsia" w:ascii="仿宋" w:hAnsi="仿宋" w:eastAsia="仿宋"/>
          <w:sz w:val="30"/>
          <w:szCs w:val="30"/>
          <w:highlight w:val="none"/>
          <w:lang w:eastAsia="zh-CN"/>
        </w:rPr>
        <w:t>、</w:t>
      </w:r>
      <w:r>
        <w:rPr>
          <w:rFonts w:hint="eastAsia" w:ascii="仿宋" w:hAnsi="仿宋" w:eastAsia="仿宋"/>
          <w:sz w:val="30"/>
          <w:szCs w:val="30"/>
          <w:highlight w:val="none"/>
        </w:rPr>
        <w:t>建设、监理等单位）。</w:t>
      </w:r>
    </w:p>
    <w:p w14:paraId="1255CFD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sz w:val="30"/>
          <w:szCs w:val="30"/>
          <w:highlight w:val="none"/>
          <w:lang w:eastAsia="zh-CN"/>
        </w:rPr>
      </w:pP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二</w:t>
      </w:r>
      <w:r>
        <w:rPr>
          <w:rFonts w:hint="eastAsia" w:ascii="仿宋" w:hAnsi="仿宋" w:eastAsia="仿宋"/>
          <w:sz w:val="30"/>
          <w:szCs w:val="30"/>
          <w:highlight w:val="none"/>
          <w:lang w:eastAsia="zh-CN"/>
        </w:rPr>
        <w:t>）</w:t>
      </w:r>
      <w:r>
        <w:rPr>
          <w:rFonts w:hint="eastAsia" w:ascii="仿宋" w:hAnsi="仿宋" w:eastAsia="仿宋" w:cs="Times New Roman"/>
          <w:color w:val="auto"/>
          <w:sz w:val="30"/>
          <w:szCs w:val="30"/>
          <w:highlight w:val="none"/>
          <w:lang w:val="en-US" w:eastAsia="zh-CN"/>
        </w:rPr>
        <w:t>创新集体申报人员应是参与工程建设（</w:t>
      </w:r>
      <w:r>
        <w:rPr>
          <w:rFonts w:hint="eastAsia" w:ascii="仿宋" w:hAnsi="仿宋" w:eastAsia="仿宋" w:cs="Times New Roman"/>
          <w:sz w:val="30"/>
          <w:szCs w:val="30"/>
          <w:highlight w:val="none"/>
          <w:lang w:val="en-US" w:eastAsia="zh-CN"/>
        </w:rPr>
        <w:t>包括规划、</w:t>
      </w:r>
      <w:r>
        <w:rPr>
          <w:rFonts w:hint="eastAsia" w:ascii="仿宋" w:hAnsi="仿宋" w:eastAsia="仿宋" w:cs="Times New Roman"/>
          <w:sz w:val="30"/>
          <w:szCs w:val="30"/>
          <w:highlight w:val="none"/>
        </w:rPr>
        <w:t>勘察、设计、施工、科研</w:t>
      </w:r>
      <w:r>
        <w:rPr>
          <w:rFonts w:hint="eastAsia" w:ascii="仿宋" w:hAnsi="仿宋" w:eastAsia="仿宋" w:cs="Times New Roman"/>
          <w:sz w:val="30"/>
          <w:szCs w:val="30"/>
          <w:highlight w:val="none"/>
          <w:lang w:eastAsia="zh-CN"/>
        </w:rPr>
        <w:t>、</w:t>
      </w:r>
      <w:r>
        <w:rPr>
          <w:rFonts w:hint="eastAsia" w:ascii="仿宋" w:hAnsi="仿宋" w:eastAsia="仿宋" w:cs="Times New Roman"/>
          <w:sz w:val="30"/>
          <w:szCs w:val="30"/>
          <w:highlight w:val="none"/>
        </w:rPr>
        <w:t>建设、监理</w:t>
      </w:r>
      <w:r>
        <w:rPr>
          <w:rFonts w:hint="eastAsia" w:ascii="仿宋" w:hAnsi="仿宋" w:eastAsia="仿宋" w:cs="Times New Roman"/>
          <w:color w:val="auto"/>
          <w:sz w:val="30"/>
          <w:szCs w:val="30"/>
          <w:highlight w:val="none"/>
          <w:lang w:val="en-US" w:eastAsia="zh-CN"/>
        </w:rPr>
        <w:t>等单位）并在本工程科技创新和新技术应用方面做出突出贡献的工程技术人员。</w:t>
      </w:r>
    </w:p>
    <w:p w14:paraId="61CE6154">
      <w:pPr>
        <w:ind w:firstLine="640"/>
        <w:rPr>
          <w:rFonts w:hint="eastAsia" w:ascii="仿宋" w:hAnsi="仿宋" w:eastAsia="仿宋"/>
          <w:sz w:val="30"/>
          <w:szCs w:val="30"/>
          <w:highlight w:val="none"/>
          <w:lang w:eastAsia="zh-CN"/>
        </w:rPr>
      </w:pP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三</w:t>
      </w:r>
      <w:r>
        <w:rPr>
          <w:rFonts w:hint="eastAsia" w:ascii="仿宋" w:hAnsi="仿宋" w:eastAsia="仿宋"/>
          <w:sz w:val="30"/>
          <w:szCs w:val="30"/>
          <w:highlight w:val="none"/>
          <w:lang w:eastAsia="zh-CN"/>
        </w:rPr>
        <w:t>）</w:t>
      </w:r>
      <w:r>
        <w:rPr>
          <w:rFonts w:hint="eastAsia" w:ascii="仿宋" w:hAnsi="仿宋" w:eastAsia="仿宋"/>
          <w:color w:val="auto"/>
          <w:sz w:val="30"/>
          <w:szCs w:val="30"/>
          <w:highlight w:val="none"/>
          <w:lang w:val="en-US" w:eastAsia="zh-CN"/>
        </w:rPr>
        <w:t>申报</w:t>
      </w:r>
      <w:r>
        <w:rPr>
          <w:rFonts w:hint="eastAsia" w:ascii="仿宋" w:hAnsi="仿宋" w:eastAsia="仿宋"/>
          <w:color w:val="auto"/>
          <w:sz w:val="30"/>
          <w:szCs w:val="30"/>
          <w:highlight w:val="none"/>
        </w:rPr>
        <w:t>工程的主要完成单位</w:t>
      </w:r>
      <w:r>
        <w:rPr>
          <w:rFonts w:hint="eastAsia" w:ascii="仿宋" w:hAnsi="仿宋" w:eastAsia="仿宋"/>
          <w:color w:val="auto"/>
          <w:sz w:val="30"/>
          <w:szCs w:val="30"/>
          <w:highlight w:val="none"/>
          <w:lang w:val="en-US" w:eastAsia="zh-CN"/>
        </w:rPr>
        <w:t>应</w:t>
      </w:r>
      <w:r>
        <w:rPr>
          <w:rFonts w:hint="eastAsia" w:ascii="仿宋" w:hAnsi="仿宋" w:eastAsia="仿宋"/>
          <w:color w:val="auto"/>
          <w:sz w:val="30"/>
          <w:szCs w:val="30"/>
          <w:highlight w:val="none"/>
        </w:rPr>
        <w:t>共同协商</w:t>
      </w:r>
      <w:r>
        <w:rPr>
          <w:rFonts w:hint="eastAsia" w:ascii="仿宋" w:hAnsi="仿宋" w:eastAsia="仿宋"/>
          <w:color w:val="auto"/>
          <w:sz w:val="30"/>
          <w:szCs w:val="30"/>
          <w:highlight w:val="none"/>
          <w:lang w:val="en-US" w:eastAsia="zh-CN"/>
        </w:rPr>
        <w:t>确定申报单位名单和创新集体名单</w:t>
      </w:r>
      <w:r>
        <w:rPr>
          <w:rFonts w:hint="eastAsia" w:ascii="仿宋" w:hAnsi="仿宋" w:eastAsia="仿宋"/>
          <w:color w:val="auto"/>
          <w:sz w:val="30"/>
          <w:szCs w:val="30"/>
          <w:highlight w:val="none"/>
          <w:lang w:eastAsia="zh-CN"/>
        </w:rPr>
        <w:t>。</w:t>
      </w:r>
    </w:p>
    <w:p w14:paraId="3DE6682D">
      <w:pPr>
        <w:ind w:firstLine="640"/>
        <w:rPr>
          <w:rFonts w:hint="eastAsia" w:ascii="仿宋" w:hAnsi="仿宋" w:eastAsia="仿宋"/>
          <w:sz w:val="30"/>
          <w:szCs w:val="30"/>
          <w:highlight w:val="none"/>
        </w:rPr>
      </w:pP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四</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申报时应指定一家单位作为</w:t>
      </w:r>
      <w:r>
        <w:rPr>
          <w:rFonts w:hint="eastAsia" w:ascii="仿宋" w:hAnsi="仿宋" w:eastAsia="仿宋"/>
          <w:sz w:val="30"/>
          <w:szCs w:val="30"/>
          <w:highlight w:val="none"/>
        </w:rPr>
        <w:t>第一</w:t>
      </w:r>
      <w:r>
        <w:rPr>
          <w:rFonts w:hint="eastAsia" w:ascii="仿宋" w:hAnsi="仿宋" w:eastAsia="仿宋"/>
          <w:sz w:val="30"/>
          <w:szCs w:val="30"/>
          <w:highlight w:val="none"/>
          <w:lang w:val="en-US" w:eastAsia="zh-CN"/>
        </w:rPr>
        <w:t>申报</w:t>
      </w:r>
      <w:r>
        <w:rPr>
          <w:rFonts w:hint="eastAsia" w:ascii="仿宋" w:hAnsi="仿宋" w:eastAsia="仿宋"/>
          <w:sz w:val="30"/>
          <w:szCs w:val="30"/>
          <w:highlight w:val="none"/>
        </w:rPr>
        <w:t>单位</w:t>
      </w:r>
      <w:r>
        <w:rPr>
          <w:rFonts w:hint="eastAsia" w:ascii="仿宋" w:hAnsi="仿宋" w:eastAsia="仿宋"/>
          <w:sz w:val="30"/>
          <w:szCs w:val="30"/>
          <w:highlight w:val="none"/>
          <w:lang w:eastAsia="zh-CN"/>
        </w:rPr>
        <w:t>，</w:t>
      </w:r>
      <w:r>
        <w:rPr>
          <w:rFonts w:hint="eastAsia" w:ascii="仿宋" w:hAnsi="仿宋" w:eastAsia="仿宋"/>
          <w:sz w:val="30"/>
          <w:szCs w:val="30"/>
          <w:highlight w:val="none"/>
        </w:rPr>
        <w:t>负责与各</w:t>
      </w:r>
      <w:r>
        <w:rPr>
          <w:rFonts w:hint="eastAsia" w:ascii="仿宋" w:hAnsi="仿宋" w:eastAsia="仿宋"/>
          <w:sz w:val="30"/>
          <w:szCs w:val="30"/>
          <w:highlight w:val="none"/>
          <w:lang w:val="en-US" w:eastAsia="zh-CN"/>
        </w:rPr>
        <w:t>申报</w:t>
      </w:r>
      <w:r>
        <w:rPr>
          <w:rFonts w:hint="eastAsia" w:ascii="仿宋" w:hAnsi="仿宋" w:eastAsia="仿宋"/>
          <w:sz w:val="30"/>
          <w:szCs w:val="30"/>
          <w:highlight w:val="none"/>
        </w:rPr>
        <w:t>单位的联系、沟通、协调</w:t>
      </w:r>
      <w:r>
        <w:rPr>
          <w:rFonts w:hint="eastAsia" w:ascii="仿宋" w:hAnsi="仿宋" w:eastAsia="仿宋"/>
          <w:sz w:val="30"/>
          <w:szCs w:val="30"/>
          <w:highlight w:val="none"/>
          <w:lang w:eastAsia="zh-CN"/>
        </w:rPr>
        <w:t>，</w:t>
      </w:r>
      <w:r>
        <w:rPr>
          <w:rFonts w:hint="eastAsia" w:ascii="仿宋" w:hAnsi="仿宋" w:eastAsia="仿宋"/>
          <w:sz w:val="30"/>
          <w:szCs w:val="30"/>
          <w:highlight w:val="none"/>
        </w:rPr>
        <w:t>以及与学会</w:t>
      </w:r>
      <w:r>
        <w:rPr>
          <w:rFonts w:hint="eastAsia" w:ascii="仿宋" w:hAnsi="仿宋" w:eastAsia="仿宋"/>
          <w:sz w:val="30"/>
          <w:szCs w:val="30"/>
          <w:highlight w:val="none"/>
          <w:lang w:val="en-US" w:eastAsia="zh-CN"/>
        </w:rPr>
        <w:t>秘书处</w:t>
      </w:r>
      <w:r>
        <w:rPr>
          <w:rFonts w:hint="eastAsia" w:ascii="仿宋" w:hAnsi="仿宋" w:eastAsia="仿宋"/>
          <w:sz w:val="30"/>
          <w:szCs w:val="30"/>
          <w:highlight w:val="none"/>
        </w:rPr>
        <w:t>的对接工作。</w:t>
      </w:r>
    </w:p>
    <w:p w14:paraId="594249FF">
      <w:pPr>
        <w:spacing w:before="312" w:beforeLines="100" w:after="156" w:afterLines="50" w:line="560" w:lineRule="exact"/>
        <w:jc w:val="center"/>
        <w:rPr>
          <w:rFonts w:ascii="黑体" w:hAnsi="黑体" w:eastAsia="黑体"/>
          <w:bCs/>
          <w:sz w:val="30"/>
          <w:szCs w:val="30"/>
        </w:rPr>
      </w:pPr>
      <w:r>
        <w:rPr>
          <w:rFonts w:hint="eastAsia" w:ascii="黑体" w:hAnsi="黑体" w:eastAsia="黑体"/>
          <w:bCs/>
          <w:sz w:val="30"/>
          <w:szCs w:val="30"/>
        </w:rPr>
        <w:t>第</w:t>
      </w:r>
      <w:r>
        <w:rPr>
          <w:rFonts w:hint="eastAsia" w:ascii="黑体" w:hAnsi="黑体" w:eastAsia="黑体"/>
          <w:bCs/>
          <w:sz w:val="30"/>
          <w:szCs w:val="30"/>
          <w:lang w:val="en-US" w:eastAsia="zh-CN"/>
        </w:rPr>
        <w:t>五</w:t>
      </w:r>
      <w:r>
        <w:rPr>
          <w:rFonts w:hint="eastAsia" w:ascii="黑体" w:hAnsi="黑体" w:eastAsia="黑体"/>
          <w:bCs/>
          <w:sz w:val="30"/>
          <w:szCs w:val="30"/>
        </w:rPr>
        <w:t>章  评</w:t>
      </w:r>
      <w:r>
        <w:rPr>
          <w:rFonts w:hint="eastAsia" w:ascii="黑体" w:hAnsi="黑体" w:eastAsia="黑体"/>
          <w:bCs/>
          <w:sz w:val="30"/>
          <w:szCs w:val="30"/>
          <w:lang w:val="en-US" w:eastAsia="zh-CN"/>
        </w:rPr>
        <w:t xml:space="preserve">  </w:t>
      </w:r>
      <w:r>
        <w:rPr>
          <w:rFonts w:hint="eastAsia" w:ascii="黑体" w:hAnsi="黑体" w:eastAsia="黑体"/>
          <w:bCs/>
          <w:sz w:val="30"/>
          <w:szCs w:val="30"/>
        </w:rPr>
        <w:t>选</w:t>
      </w:r>
    </w:p>
    <w:p w14:paraId="7B62DC68">
      <w:pPr>
        <w:spacing w:before="0" w:beforeLines="0"/>
        <w:ind w:firstLine="641"/>
        <w:rPr>
          <w:rFonts w:hint="default" w:ascii="仿宋" w:hAnsi="仿宋" w:eastAsia="仿宋"/>
          <w:color w:val="auto"/>
          <w:sz w:val="30"/>
          <w:szCs w:val="30"/>
          <w:lang w:val="en-US" w:eastAsia="zh-CN"/>
        </w:rPr>
      </w:pPr>
      <w:r>
        <w:rPr>
          <w:rFonts w:hint="eastAsia" w:ascii="仿宋" w:hAnsi="仿宋" w:eastAsia="仿宋" w:cs="仿宋"/>
          <w:b/>
          <w:bCs w:val="0"/>
          <w:color w:val="auto"/>
          <w:sz w:val="30"/>
          <w:szCs w:val="30"/>
        </w:rPr>
        <w:t>第十</w:t>
      </w:r>
      <w:r>
        <w:rPr>
          <w:rFonts w:hint="eastAsia" w:ascii="仿宋" w:hAnsi="仿宋" w:eastAsia="仿宋" w:cs="仿宋"/>
          <w:b/>
          <w:bCs w:val="0"/>
          <w:color w:val="auto"/>
          <w:sz w:val="30"/>
          <w:szCs w:val="30"/>
          <w:lang w:val="en-US" w:eastAsia="zh-CN"/>
        </w:rPr>
        <w:t>七</w:t>
      </w:r>
      <w:r>
        <w:rPr>
          <w:rFonts w:hint="eastAsia" w:ascii="仿宋" w:hAnsi="仿宋" w:eastAsia="仿宋" w:cs="仿宋"/>
          <w:b/>
          <w:bCs w:val="0"/>
          <w:color w:val="auto"/>
          <w:sz w:val="30"/>
          <w:szCs w:val="30"/>
        </w:rPr>
        <w:t>条</w:t>
      </w:r>
      <w:r>
        <w:rPr>
          <w:rFonts w:hint="eastAsia" w:ascii="仿宋" w:hAnsi="仿宋" w:eastAsia="仿宋"/>
          <w:color w:val="auto"/>
          <w:sz w:val="30"/>
          <w:szCs w:val="30"/>
        </w:rPr>
        <w:t xml:space="preserve"> </w:t>
      </w:r>
      <w:r>
        <w:rPr>
          <w:rFonts w:hint="eastAsia" w:ascii="仿宋" w:hAnsi="仿宋" w:eastAsia="仿宋"/>
          <w:color w:val="auto"/>
          <w:sz w:val="30"/>
          <w:szCs w:val="30"/>
          <w:lang w:val="en-US" w:eastAsia="zh-CN"/>
        </w:rPr>
        <w:t>形式审查</w:t>
      </w:r>
    </w:p>
    <w:p w14:paraId="1572277B">
      <w:pPr>
        <w:keepNext w:val="0"/>
        <w:keepLines w:val="0"/>
        <w:widowControl/>
        <w:suppressLineNumbers w:val="0"/>
        <w:ind w:firstLine="640"/>
        <w:jc w:val="left"/>
        <w:rPr>
          <w:rFonts w:hint="eastAsia" w:ascii="仿宋" w:hAnsi="仿宋" w:eastAsia="仿宋"/>
          <w:color w:val="auto"/>
          <w:sz w:val="30"/>
          <w:szCs w:val="30"/>
        </w:rPr>
      </w:pPr>
      <w:r>
        <w:rPr>
          <w:rFonts w:hint="eastAsia" w:ascii="仿宋" w:hAnsi="仿宋" w:eastAsia="仿宋" w:cs="Times New Roman"/>
          <w:i w:val="0"/>
          <w:iCs w:val="0"/>
          <w:caps w:val="0"/>
          <w:color w:val="auto"/>
          <w:spacing w:val="0"/>
          <w:kern w:val="2"/>
          <w:sz w:val="30"/>
          <w:szCs w:val="30"/>
          <w:shd w:val="clear" w:fill="auto"/>
          <w:lang w:val="en-US" w:eastAsia="zh-CN" w:bidi="ar"/>
        </w:rPr>
        <w:t>学会秘书处组织</w:t>
      </w:r>
      <w:r>
        <w:rPr>
          <w:rFonts w:hint="eastAsia" w:ascii="仿宋" w:hAnsi="仿宋" w:eastAsia="仿宋" w:cs="Times New Roman"/>
          <w:b w:val="0"/>
          <w:bCs w:val="0"/>
          <w:i w:val="0"/>
          <w:iCs w:val="0"/>
          <w:caps w:val="0"/>
          <w:color w:val="auto"/>
          <w:spacing w:val="0"/>
          <w:kern w:val="2"/>
          <w:sz w:val="30"/>
          <w:szCs w:val="30"/>
          <w:shd w:val="clear" w:fill="auto"/>
          <w:lang w:val="en-US" w:eastAsia="zh-CN" w:bidi="ar"/>
        </w:rPr>
        <w:t>开展</w:t>
      </w:r>
      <w:r>
        <w:rPr>
          <w:rStyle w:val="5"/>
          <w:rFonts w:hint="eastAsia" w:ascii="仿宋" w:hAnsi="仿宋" w:eastAsia="仿宋" w:cs="Times New Roman"/>
          <w:b w:val="0"/>
          <w:bCs w:val="0"/>
          <w:i w:val="0"/>
          <w:iCs w:val="0"/>
          <w:caps w:val="0"/>
          <w:color w:val="auto"/>
          <w:spacing w:val="0"/>
          <w:kern w:val="2"/>
          <w:sz w:val="30"/>
          <w:szCs w:val="30"/>
          <w:shd w:val="clear" w:fill="FFFFFF"/>
          <w:lang w:val="en-US" w:eastAsia="zh-CN" w:bidi="ar"/>
        </w:rPr>
        <w:t>形式审查，提出进入初评的参选工程名单</w:t>
      </w:r>
      <w:r>
        <w:rPr>
          <w:rFonts w:hint="eastAsia" w:ascii="仿宋" w:hAnsi="仿宋" w:eastAsia="仿宋" w:cs="Times New Roman"/>
          <w:i w:val="0"/>
          <w:iCs w:val="0"/>
          <w:caps w:val="0"/>
          <w:color w:val="auto"/>
          <w:spacing w:val="0"/>
          <w:kern w:val="2"/>
          <w:sz w:val="30"/>
          <w:szCs w:val="30"/>
          <w:shd w:val="clear" w:fill="auto"/>
          <w:lang w:val="en-US" w:eastAsia="zh-CN" w:bidi="ar"/>
        </w:rPr>
        <w:t>。</w:t>
      </w:r>
    </w:p>
    <w:p w14:paraId="11C82BB1">
      <w:pPr>
        <w:spacing w:before="0" w:beforeLines="0"/>
        <w:ind w:firstLine="641"/>
        <w:rPr>
          <w:rFonts w:hint="default" w:ascii="仿宋" w:hAnsi="仿宋" w:eastAsia="仿宋"/>
          <w:color w:val="auto"/>
          <w:sz w:val="30"/>
          <w:szCs w:val="30"/>
          <w:lang w:val="en-US" w:eastAsia="zh-CN"/>
        </w:rPr>
      </w:pPr>
      <w:r>
        <w:rPr>
          <w:rFonts w:hint="eastAsia" w:ascii="仿宋" w:hAnsi="仿宋" w:eastAsia="仿宋" w:cs="仿宋"/>
          <w:b/>
          <w:bCs w:val="0"/>
          <w:color w:val="auto"/>
          <w:sz w:val="30"/>
          <w:szCs w:val="30"/>
        </w:rPr>
        <w:t>第十</w:t>
      </w:r>
      <w:r>
        <w:rPr>
          <w:rFonts w:hint="eastAsia" w:ascii="仿宋" w:hAnsi="仿宋" w:eastAsia="仿宋" w:cs="仿宋"/>
          <w:b/>
          <w:bCs w:val="0"/>
          <w:color w:val="auto"/>
          <w:sz w:val="30"/>
          <w:szCs w:val="30"/>
          <w:lang w:val="en-US" w:eastAsia="zh-CN"/>
        </w:rPr>
        <w:t>八</w:t>
      </w:r>
      <w:r>
        <w:rPr>
          <w:rFonts w:hint="eastAsia" w:ascii="仿宋" w:hAnsi="仿宋" w:eastAsia="仿宋" w:cs="仿宋"/>
          <w:b/>
          <w:bCs w:val="0"/>
          <w:color w:val="auto"/>
          <w:sz w:val="30"/>
          <w:szCs w:val="30"/>
        </w:rPr>
        <w:t>条</w:t>
      </w:r>
      <w:r>
        <w:rPr>
          <w:rFonts w:hint="eastAsia" w:ascii="仿宋" w:hAnsi="仿宋" w:eastAsia="仿宋"/>
          <w:color w:val="auto"/>
          <w:sz w:val="30"/>
          <w:szCs w:val="30"/>
        </w:rPr>
        <w:t xml:space="preserve"> </w:t>
      </w:r>
      <w:r>
        <w:rPr>
          <w:rFonts w:hint="eastAsia" w:ascii="仿宋" w:hAnsi="仿宋" w:eastAsia="仿宋"/>
          <w:color w:val="auto"/>
          <w:sz w:val="30"/>
          <w:szCs w:val="30"/>
          <w:lang w:val="en-US" w:eastAsia="zh-CN"/>
        </w:rPr>
        <w:t>初评</w:t>
      </w:r>
    </w:p>
    <w:p w14:paraId="5B4D4839">
      <w:pPr>
        <w:ind w:firstLine="640"/>
        <w:rPr>
          <w:rFonts w:hint="eastAsia" w:ascii="仿宋" w:hAnsi="仿宋" w:eastAsia="仿宋"/>
          <w:color w:val="auto"/>
          <w:sz w:val="30"/>
          <w:szCs w:val="30"/>
          <w:lang w:val="en-US" w:eastAsia="zh-CN"/>
        </w:rPr>
      </w:pPr>
      <w:r>
        <w:rPr>
          <w:rFonts w:hint="eastAsia" w:ascii="仿宋" w:hAnsi="仿宋" w:eastAsia="仿宋" w:cs="Times New Roman"/>
          <w:i w:val="0"/>
          <w:iCs w:val="0"/>
          <w:caps w:val="0"/>
          <w:color w:val="auto"/>
          <w:spacing w:val="0"/>
          <w:kern w:val="2"/>
          <w:sz w:val="30"/>
          <w:szCs w:val="30"/>
          <w:shd w:val="clear" w:fill="auto"/>
          <w:lang w:val="en-US" w:eastAsia="zh-CN" w:bidi="ar"/>
        </w:rPr>
        <w:t>（一）</w:t>
      </w:r>
      <w:r>
        <w:rPr>
          <w:rFonts w:hint="eastAsia" w:ascii="仿宋" w:hAnsi="仿宋" w:eastAsia="仿宋"/>
          <w:color w:val="auto"/>
          <w:sz w:val="30"/>
          <w:szCs w:val="30"/>
          <w:lang w:val="en-US" w:eastAsia="zh-CN"/>
        </w:rPr>
        <w:t>学会秘书处</w:t>
      </w:r>
      <w:r>
        <w:rPr>
          <w:rFonts w:hint="eastAsia" w:ascii="仿宋" w:hAnsi="仿宋" w:eastAsia="仿宋"/>
          <w:color w:val="auto"/>
          <w:sz w:val="30"/>
          <w:szCs w:val="30"/>
        </w:rPr>
        <w:t>根据</w:t>
      </w:r>
      <w:r>
        <w:rPr>
          <w:rFonts w:hint="eastAsia" w:ascii="仿宋" w:hAnsi="仿宋" w:eastAsia="仿宋"/>
          <w:color w:val="auto"/>
          <w:sz w:val="30"/>
          <w:szCs w:val="30"/>
          <w:lang w:val="en-US" w:eastAsia="zh-CN"/>
        </w:rPr>
        <w:t>参选</w:t>
      </w:r>
      <w:r>
        <w:rPr>
          <w:rFonts w:hint="eastAsia" w:ascii="仿宋" w:hAnsi="仿宋" w:eastAsia="仿宋"/>
          <w:color w:val="auto"/>
          <w:sz w:val="30"/>
          <w:szCs w:val="30"/>
        </w:rPr>
        <w:t>工程类型，</w:t>
      </w:r>
      <w:r>
        <w:rPr>
          <w:rFonts w:hint="eastAsia" w:ascii="仿宋" w:hAnsi="仿宋" w:eastAsia="仿宋"/>
          <w:color w:val="auto"/>
          <w:sz w:val="30"/>
          <w:szCs w:val="30"/>
          <w:lang w:val="en-US" w:eastAsia="zh-CN"/>
        </w:rPr>
        <w:t>划分初评专业组，并指定学会相关分支机构以及业内有关全国性行业学会、协会作为初评</w:t>
      </w:r>
      <w:r>
        <w:rPr>
          <w:rFonts w:hint="eastAsia" w:ascii="仿宋" w:hAnsi="仿宋" w:eastAsia="仿宋"/>
          <w:b w:val="0"/>
          <w:bCs w:val="0"/>
          <w:color w:val="auto"/>
          <w:sz w:val="30"/>
          <w:szCs w:val="30"/>
          <w:lang w:val="en-US" w:eastAsia="zh-CN"/>
        </w:rPr>
        <w:t>牵头</w:t>
      </w:r>
      <w:r>
        <w:rPr>
          <w:rFonts w:hint="eastAsia" w:ascii="仿宋" w:hAnsi="仿宋" w:eastAsia="仿宋"/>
          <w:color w:val="auto"/>
          <w:sz w:val="30"/>
          <w:szCs w:val="30"/>
          <w:lang w:val="en-US" w:eastAsia="zh-CN"/>
        </w:rPr>
        <w:t>单位。</w:t>
      </w:r>
    </w:p>
    <w:p w14:paraId="4D2547FF">
      <w:pPr>
        <w:ind w:firstLine="640"/>
        <w:rPr>
          <w:rFonts w:hint="eastAsia" w:ascii="仿宋" w:hAnsi="仿宋" w:eastAsia="仿宋"/>
          <w:sz w:val="30"/>
          <w:szCs w:val="30"/>
          <w:lang w:val="en-US" w:eastAsia="zh-CN"/>
        </w:rPr>
      </w:pPr>
      <w:r>
        <w:rPr>
          <w:rFonts w:hint="eastAsia" w:ascii="仿宋" w:hAnsi="仿宋" w:eastAsia="仿宋"/>
          <w:color w:val="auto"/>
          <w:sz w:val="30"/>
          <w:szCs w:val="30"/>
          <w:lang w:val="en-US" w:eastAsia="zh-CN"/>
        </w:rPr>
        <w:t>（二）各初评专业组组织完成初评工作</w:t>
      </w:r>
      <w:r>
        <w:rPr>
          <w:rFonts w:hint="eastAsia" w:ascii="仿宋" w:hAnsi="仿宋" w:eastAsia="仿宋"/>
          <w:sz w:val="30"/>
          <w:szCs w:val="30"/>
          <w:lang w:val="en-US" w:eastAsia="zh-CN"/>
        </w:rPr>
        <w:t>，确定各专业组初评入围项目名单。</w:t>
      </w:r>
    </w:p>
    <w:p w14:paraId="5941418E">
      <w:pPr>
        <w:spacing w:before="0" w:beforeLines="0"/>
        <w:ind w:firstLine="641"/>
        <w:rPr>
          <w:rFonts w:hint="eastAsia" w:ascii="仿宋" w:hAnsi="仿宋" w:eastAsia="仿宋"/>
          <w:sz w:val="30"/>
          <w:szCs w:val="30"/>
          <w:lang w:eastAsia="zh-CN"/>
        </w:rPr>
      </w:pPr>
      <w:r>
        <w:rPr>
          <w:rFonts w:hint="eastAsia" w:ascii="仿宋" w:hAnsi="仿宋" w:eastAsia="仿宋" w:cs="仿宋"/>
          <w:b/>
          <w:bCs w:val="0"/>
          <w:sz w:val="30"/>
          <w:szCs w:val="30"/>
        </w:rPr>
        <w:t>第十</w:t>
      </w:r>
      <w:r>
        <w:rPr>
          <w:rFonts w:hint="eastAsia" w:ascii="仿宋" w:hAnsi="仿宋" w:eastAsia="仿宋" w:cs="仿宋"/>
          <w:b/>
          <w:bCs w:val="0"/>
          <w:sz w:val="30"/>
          <w:szCs w:val="30"/>
          <w:lang w:val="en-US" w:eastAsia="zh-CN"/>
        </w:rPr>
        <w:t>九</w:t>
      </w:r>
      <w:r>
        <w:rPr>
          <w:rFonts w:hint="eastAsia" w:ascii="仿宋" w:hAnsi="仿宋" w:eastAsia="仿宋" w:cs="仿宋"/>
          <w:b/>
          <w:bCs w:val="0"/>
          <w:sz w:val="30"/>
          <w:szCs w:val="30"/>
        </w:rPr>
        <w:t>条</w:t>
      </w:r>
      <w:r>
        <w:rPr>
          <w:rFonts w:hint="eastAsia" w:ascii="仿宋" w:hAnsi="仿宋" w:eastAsia="仿宋"/>
          <w:sz w:val="30"/>
          <w:szCs w:val="30"/>
        </w:rPr>
        <w:t xml:space="preserve"> </w:t>
      </w:r>
      <w:r>
        <w:rPr>
          <w:rFonts w:hint="eastAsia" w:ascii="仿宋" w:hAnsi="仿宋" w:eastAsia="仿宋"/>
          <w:sz w:val="30"/>
          <w:szCs w:val="30"/>
          <w:lang w:val="en-US" w:eastAsia="zh-CN"/>
        </w:rPr>
        <w:t>终评</w:t>
      </w:r>
    </w:p>
    <w:p w14:paraId="3F9F8AD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olor w:val="auto"/>
          <w:sz w:val="30"/>
          <w:szCs w:val="30"/>
          <w:highlight w:val="none"/>
          <w:lang w:val="en-US" w:eastAsia="zh-CN"/>
        </w:rPr>
        <w:t>学会秘书处汇总初评专业</w:t>
      </w:r>
      <w:r>
        <w:rPr>
          <w:rFonts w:hint="eastAsia" w:ascii="仿宋" w:hAnsi="仿宋" w:eastAsia="仿宋"/>
          <w:color w:val="auto"/>
          <w:sz w:val="30"/>
          <w:szCs w:val="30"/>
          <w:highlight w:val="none"/>
        </w:rPr>
        <w:t>组</w:t>
      </w:r>
      <w:r>
        <w:rPr>
          <w:rFonts w:hint="eastAsia" w:ascii="仿宋" w:hAnsi="仿宋" w:eastAsia="仿宋"/>
          <w:color w:val="auto"/>
          <w:sz w:val="30"/>
          <w:szCs w:val="30"/>
          <w:highlight w:val="none"/>
          <w:lang w:val="en-US" w:eastAsia="zh-CN"/>
        </w:rPr>
        <w:t>报送的初评入围项目及相关资料，并组织召开</w:t>
      </w:r>
      <w:r>
        <w:rPr>
          <w:rFonts w:hint="eastAsia" w:ascii="仿宋" w:hAnsi="仿宋" w:eastAsia="仿宋"/>
          <w:color w:val="auto"/>
          <w:sz w:val="30"/>
          <w:szCs w:val="30"/>
          <w:highlight w:val="none"/>
        </w:rPr>
        <w:t>詹天佑奖评选委员会</w:t>
      </w:r>
      <w:r>
        <w:rPr>
          <w:rFonts w:hint="eastAsia" w:ascii="仿宋" w:hAnsi="仿宋" w:eastAsia="仿宋"/>
          <w:color w:val="auto"/>
          <w:sz w:val="30"/>
          <w:szCs w:val="30"/>
          <w:highlight w:val="none"/>
          <w:lang w:val="en-US" w:eastAsia="zh-CN"/>
        </w:rPr>
        <w:t>会议（终评</w:t>
      </w:r>
      <w:r>
        <w:rPr>
          <w:rFonts w:hint="eastAsia" w:ascii="仿宋" w:hAnsi="仿宋" w:eastAsia="仿宋"/>
          <w:color w:val="auto"/>
          <w:sz w:val="30"/>
          <w:szCs w:val="30"/>
          <w:highlight w:val="none"/>
        </w:rPr>
        <w:t>会议</w:t>
      </w:r>
      <w:r>
        <w:rPr>
          <w:rFonts w:hint="eastAsia" w:ascii="仿宋" w:hAnsi="仿宋" w:eastAsia="仿宋"/>
          <w:color w:val="auto"/>
          <w:sz w:val="30"/>
          <w:szCs w:val="30"/>
          <w:highlight w:val="none"/>
          <w:lang w:val="en-US" w:eastAsia="zh-CN"/>
        </w:rPr>
        <w:t>）以及</w:t>
      </w:r>
      <w:r>
        <w:rPr>
          <w:rFonts w:hint="eastAsia" w:ascii="仿宋" w:hAnsi="仿宋" w:eastAsia="仿宋" w:cs="仿宋"/>
          <w:bCs/>
          <w:color w:val="auto"/>
          <w:sz w:val="30"/>
          <w:szCs w:val="30"/>
          <w:highlight w:val="none"/>
          <w:lang w:val="en-US" w:eastAsia="zh-CN"/>
        </w:rPr>
        <w:t>詹天佑奖指导委员会会议，评审并确定终评入围项目。</w:t>
      </w:r>
    </w:p>
    <w:p w14:paraId="7CE5F4E1">
      <w:pPr>
        <w:spacing w:before="0" w:beforeLines="0"/>
        <w:ind w:firstLine="641"/>
        <w:rPr>
          <w:rFonts w:ascii="仿宋" w:hAnsi="仿宋" w:eastAsia="仿宋"/>
          <w:sz w:val="30"/>
          <w:szCs w:val="30"/>
        </w:rPr>
      </w:pPr>
      <w:r>
        <w:rPr>
          <w:rFonts w:hint="eastAsia" w:ascii="仿宋" w:hAnsi="仿宋" w:eastAsia="仿宋" w:cs="仿宋"/>
          <w:b/>
          <w:bCs w:val="0"/>
          <w:sz w:val="30"/>
          <w:szCs w:val="30"/>
        </w:rPr>
        <w:t>第</w:t>
      </w:r>
      <w:r>
        <w:rPr>
          <w:rFonts w:hint="eastAsia" w:ascii="仿宋" w:hAnsi="仿宋" w:eastAsia="仿宋" w:cs="仿宋"/>
          <w:b/>
          <w:bCs w:val="0"/>
          <w:sz w:val="30"/>
          <w:szCs w:val="30"/>
          <w:lang w:val="en-US" w:eastAsia="zh-CN"/>
        </w:rPr>
        <w:t>二十</w:t>
      </w:r>
      <w:r>
        <w:rPr>
          <w:rFonts w:hint="eastAsia" w:ascii="仿宋" w:hAnsi="仿宋" w:eastAsia="仿宋" w:cs="仿宋"/>
          <w:b/>
          <w:bCs w:val="0"/>
          <w:sz w:val="30"/>
          <w:szCs w:val="30"/>
        </w:rPr>
        <w:t>条</w:t>
      </w:r>
      <w:r>
        <w:rPr>
          <w:rFonts w:hint="eastAsia" w:ascii="仿宋" w:hAnsi="仿宋" w:eastAsia="仿宋"/>
          <w:sz w:val="30"/>
          <w:szCs w:val="30"/>
        </w:rPr>
        <w:t xml:space="preserve"> 公示</w:t>
      </w:r>
    </w:p>
    <w:p w14:paraId="63FE217C">
      <w:pPr>
        <w:ind w:firstLine="641"/>
        <w:rPr>
          <w:rFonts w:hint="eastAsia" w:ascii="仿宋" w:hAnsi="仿宋" w:eastAsia="仿宋_GB2312"/>
          <w:sz w:val="30"/>
          <w:szCs w:val="30"/>
          <w:highlight w:val="yellow"/>
          <w:lang w:eastAsia="zh-CN"/>
        </w:rPr>
      </w:pPr>
      <w:r>
        <w:rPr>
          <w:rFonts w:hint="eastAsia" w:ascii="仿宋" w:hAnsi="仿宋" w:eastAsia="仿宋"/>
          <w:sz w:val="30"/>
          <w:szCs w:val="30"/>
          <w:lang w:val="en-US" w:eastAsia="zh-CN"/>
        </w:rPr>
        <w:t>终评入围项目</w:t>
      </w:r>
      <w:r>
        <w:rPr>
          <w:rFonts w:hint="eastAsia" w:ascii="仿宋" w:hAnsi="仿宋" w:eastAsia="仿宋"/>
          <w:sz w:val="30"/>
          <w:szCs w:val="30"/>
        </w:rPr>
        <w:t>名单在学会</w:t>
      </w:r>
      <w:r>
        <w:rPr>
          <w:rFonts w:hint="eastAsia" w:ascii="仿宋" w:hAnsi="仿宋" w:eastAsia="仿宋"/>
          <w:sz w:val="30"/>
          <w:szCs w:val="30"/>
          <w:lang w:val="en-US" w:eastAsia="zh-CN"/>
        </w:rPr>
        <w:t>官方</w:t>
      </w:r>
      <w:r>
        <w:rPr>
          <w:rFonts w:hint="eastAsia" w:ascii="仿宋" w:hAnsi="仿宋" w:eastAsia="仿宋"/>
          <w:sz w:val="30"/>
          <w:szCs w:val="30"/>
        </w:rPr>
        <w:t>网站进行</w:t>
      </w:r>
      <w:r>
        <w:rPr>
          <w:rFonts w:hint="eastAsia" w:ascii="仿宋" w:hAnsi="仿宋" w:eastAsia="仿宋"/>
          <w:sz w:val="30"/>
          <w:szCs w:val="30"/>
          <w:lang w:val="en-US" w:eastAsia="zh-CN"/>
        </w:rPr>
        <w:t>公示，公示期为10天。</w:t>
      </w:r>
    </w:p>
    <w:p w14:paraId="43825053">
      <w:pPr>
        <w:spacing w:before="0" w:beforeLines="0"/>
        <w:ind w:firstLine="641"/>
        <w:rPr>
          <w:rFonts w:hint="eastAsia" w:ascii="仿宋" w:hAnsi="仿宋" w:eastAsia="仿宋"/>
          <w:sz w:val="30"/>
          <w:szCs w:val="30"/>
          <w:lang w:val="en-US" w:eastAsia="zh-CN"/>
        </w:rPr>
      </w:pPr>
      <w:r>
        <w:rPr>
          <w:rFonts w:hint="eastAsia" w:ascii="仿宋" w:hAnsi="仿宋" w:eastAsia="仿宋" w:cs="仿宋"/>
          <w:b/>
          <w:bCs w:val="0"/>
          <w:sz w:val="30"/>
          <w:szCs w:val="30"/>
        </w:rPr>
        <w:t>第</w:t>
      </w:r>
      <w:r>
        <w:rPr>
          <w:rFonts w:hint="eastAsia" w:ascii="仿宋" w:hAnsi="仿宋" w:eastAsia="仿宋" w:cs="仿宋"/>
          <w:b/>
          <w:bCs w:val="0"/>
          <w:sz w:val="30"/>
          <w:szCs w:val="30"/>
          <w:lang w:val="en-US" w:eastAsia="zh-CN"/>
        </w:rPr>
        <w:t>二十一</w:t>
      </w:r>
      <w:r>
        <w:rPr>
          <w:rFonts w:hint="eastAsia" w:ascii="仿宋" w:hAnsi="仿宋" w:eastAsia="仿宋" w:cs="仿宋"/>
          <w:b/>
          <w:bCs w:val="0"/>
          <w:sz w:val="30"/>
          <w:szCs w:val="30"/>
        </w:rPr>
        <w:t>条</w:t>
      </w:r>
      <w:r>
        <w:rPr>
          <w:rFonts w:hint="eastAsia" w:ascii="仿宋" w:hAnsi="仿宋" w:eastAsia="仿宋"/>
          <w:sz w:val="30"/>
          <w:szCs w:val="30"/>
        </w:rPr>
        <w:t xml:space="preserve"> </w:t>
      </w:r>
      <w:r>
        <w:rPr>
          <w:rFonts w:hint="eastAsia" w:ascii="仿宋" w:hAnsi="仿宋" w:eastAsia="仿宋"/>
          <w:sz w:val="30"/>
          <w:szCs w:val="30"/>
          <w:lang w:val="en-US" w:eastAsia="zh-CN"/>
        </w:rPr>
        <w:t>审定</w:t>
      </w:r>
    </w:p>
    <w:p w14:paraId="0A3CD03E">
      <w:pPr>
        <w:ind w:firstLine="641"/>
        <w:rPr>
          <w:rFonts w:hint="eastAsia" w:ascii="仿宋" w:hAnsi="仿宋" w:eastAsia="仿宋"/>
          <w:sz w:val="30"/>
          <w:szCs w:val="30"/>
          <w:highlight w:val="yellow"/>
          <w:lang w:val="en-US" w:eastAsia="zh-CN"/>
        </w:rPr>
      </w:pPr>
      <w:r>
        <w:rPr>
          <w:rFonts w:hint="eastAsia" w:ascii="仿宋" w:hAnsi="仿宋" w:eastAsia="仿宋"/>
          <w:sz w:val="30"/>
          <w:szCs w:val="30"/>
          <w:lang w:val="en-US" w:eastAsia="zh-CN"/>
        </w:rPr>
        <w:t>终评入围项目经公示无异议后，提交学会理事长办公会议，</w:t>
      </w:r>
      <w:r>
        <w:rPr>
          <w:rFonts w:hint="eastAsia" w:ascii="仿宋" w:hAnsi="仿宋" w:eastAsia="仿宋"/>
          <w:color w:val="auto"/>
          <w:sz w:val="30"/>
          <w:szCs w:val="30"/>
          <w:lang w:val="en-US" w:eastAsia="zh-CN"/>
        </w:rPr>
        <w:t>审定通过入选项目名单</w:t>
      </w:r>
      <w:r>
        <w:rPr>
          <w:rFonts w:hint="eastAsia" w:ascii="仿宋" w:hAnsi="仿宋" w:eastAsia="仿宋"/>
          <w:color w:val="auto"/>
          <w:sz w:val="30"/>
          <w:szCs w:val="30"/>
          <w:highlight w:val="none"/>
          <w:lang w:val="en-US" w:eastAsia="zh-CN"/>
        </w:rPr>
        <w:t>（包括获奖单位名单和创新集体人员名单）。</w:t>
      </w:r>
    </w:p>
    <w:p w14:paraId="48F2A20F">
      <w:pPr>
        <w:ind w:firstLine="641"/>
        <w:rPr>
          <w:rFonts w:hint="eastAsia" w:ascii="仿宋" w:hAnsi="仿宋" w:eastAsia="仿宋" w:cs="仿宋"/>
          <w:b w:val="0"/>
          <w:bCs/>
          <w:sz w:val="30"/>
          <w:szCs w:val="30"/>
          <w:lang w:val="en-US" w:eastAsia="zh-CN"/>
        </w:rPr>
      </w:pPr>
      <w:r>
        <w:rPr>
          <w:rFonts w:hint="eastAsia" w:ascii="仿宋" w:hAnsi="仿宋" w:eastAsia="仿宋" w:cs="仿宋"/>
          <w:b/>
          <w:bCs w:val="0"/>
          <w:sz w:val="30"/>
          <w:szCs w:val="30"/>
        </w:rPr>
        <w:t>第</w:t>
      </w:r>
      <w:r>
        <w:rPr>
          <w:rFonts w:hint="eastAsia" w:ascii="仿宋" w:hAnsi="仿宋" w:eastAsia="仿宋" w:cs="仿宋"/>
          <w:b/>
          <w:bCs w:val="0"/>
          <w:sz w:val="30"/>
          <w:szCs w:val="30"/>
          <w:lang w:val="en-US" w:eastAsia="zh-CN"/>
        </w:rPr>
        <w:t>二十二</w:t>
      </w:r>
      <w:r>
        <w:rPr>
          <w:rFonts w:hint="eastAsia" w:ascii="仿宋" w:hAnsi="仿宋" w:eastAsia="仿宋" w:cs="仿宋"/>
          <w:b/>
          <w:bCs w:val="0"/>
          <w:sz w:val="30"/>
          <w:szCs w:val="30"/>
        </w:rPr>
        <w:t>条</w:t>
      </w:r>
      <w:r>
        <w:rPr>
          <w:rFonts w:hint="eastAsia" w:ascii="仿宋" w:hAnsi="仿宋" w:eastAsia="仿宋" w:cs="仿宋"/>
          <w:b/>
          <w:bCs w:val="0"/>
          <w:sz w:val="30"/>
          <w:szCs w:val="30"/>
          <w:lang w:val="en-US" w:eastAsia="zh-CN"/>
        </w:rPr>
        <w:t xml:space="preserve"> </w:t>
      </w:r>
      <w:r>
        <w:rPr>
          <w:rFonts w:hint="eastAsia" w:ascii="仿宋" w:hAnsi="仿宋" w:eastAsia="仿宋" w:cs="仿宋"/>
          <w:b w:val="0"/>
          <w:bCs/>
          <w:sz w:val="30"/>
          <w:szCs w:val="30"/>
          <w:lang w:val="en-US" w:eastAsia="zh-CN"/>
        </w:rPr>
        <w:t>公布入选项目名单</w:t>
      </w:r>
    </w:p>
    <w:p w14:paraId="0346F173">
      <w:pPr>
        <w:ind w:firstLine="641"/>
        <w:rPr>
          <w:rFonts w:hint="default"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在学会和基金会官网公布入选项目名单。</w:t>
      </w:r>
    </w:p>
    <w:p w14:paraId="3B2128B9">
      <w:pPr>
        <w:spacing w:before="312" w:beforeLines="100" w:after="156" w:afterLines="50" w:line="560" w:lineRule="exact"/>
        <w:jc w:val="center"/>
        <w:rPr>
          <w:rFonts w:hint="eastAsia" w:ascii="黑体" w:hAnsi="黑体" w:eastAsia="黑体"/>
          <w:bCs/>
          <w:sz w:val="30"/>
          <w:szCs w:val="30"/>
          <w:lang w:val="en-US" w:eastAsia="zh-CN"/>
        </w:rPr>
      </w:pPr>
      <w:r>
        <w:rPr>
          <w:rFonts w:hint="eastAsia" w:ascii="黑体" w:hAnsi="黑体" w:eastAsia="黑体"/>
          <w:bCs/>
          <w:sz w:val="30"/>
          <w:szCs w:val="30"/>
        </w:rPr>
        <w:t>第</w:t>
      </w:r>
      <w:r>
        <w:rPr>
          <w:rFonts w:hint="eastAsia" w:ascii="黑体" w:hAnsi="黑体" w:eastAsia="黑体"/>
          <w:bCs/>
          <w:sz w:val="30"/>
          <w:szCs w:val="30"/>
          <w:lang w:val="en-US" w:eastAsia="zh-CN"/>
        </w:rPr>
        <w:t>六</w:t>
      </w:r>
      <w:r>
        <w:rPr>
          <w:rFonts w:hint="eastAsia" w:ascii="黑体" w:hAnsi="黑体" w:eastAsia="黑体"/>
          <w:bCs/>
          <w:sz w:val="30"/>
          <w:szCs w:val="30"/>
        </w:rPr>
        <w:t xml:space="preserve">章  </w:t>
      </w:r>
      <w:r>
        <w:rPr>
          <w:rFonts w:hint="eastAsia" w:ascii="黑体" w:hAnsi="黑体" w:eastAsia="黑体"/>
          <w:bCs/>
          <w:sz w:val="30"/>
          <w:szCs w:val="30"/>
          <w:lang w:val="en-US" w:eastAsia="zh-CN"/>
        </w:rPr>
        <w:t>表  彰</w:t>
      </w:r>
    </w:p>
    <w:p w14:paraId="4D07FDF2">
      <w:pPr>
        <w:ind w:firstLine="641" w:firstLineChars="0"/>
        <w:rPr>
          <w:rFonts w:ascii="仿宋" w:hAnsi="仿宋" w:eastAsia="仿宋"/>
          <w:sz w:val="30"/>
          <w:szCs w:val="30"/>
        </w:rPr>
      </w:pPr>
      <w:r>
        <w:rPr>
          <w:rFonts w:hint="eastAsia" w:ascii="仿宋" w:hAnsi="仿宋" w:eastAsia="仿宋" w:cs="仿宋"/>
          <w:b/>
          <w:bCs w:val="0"/>
          <w:sz w:val="30"/>
          <w:szCs w:val="30"/>
        </w:rPr>
        <w:t>第</w:t>
      </w:r>
      <w:r>
        <w:rPr>
          <w:rFonts w:hint="eastAsia" w:ascii="仿宋" w:hAnsi="仿宋" w:eastAsia="仿宋" w:cs="仿宋"/>
          <w:b/>
          <w:bCs w:val="0"/>
          <w:sz w:val="30"/>
          <w:szCs w:val="30"/>
          <w:lang w:val="en-US" w:eastAsia="zh-CN"/>
        </w:rPr>
        <w:t>二十三</w:t>
      </w:r>
      <w:r>
        <w:rPr>
          <w:rFonts w:hint="eastAsia" w:ascii="仿宋" w:hAnsi="仿宋" w:eastAsia="仿宋" w:cs="仿宋"/>
          <w:b/>
          <w:bCs w:val="0"/>
          <w:sz w:val="30"/>
          <w:szCs w:val="30"/>
        </w:rPr>
        <w:t>条</w:t>
      </w:r>
      <w:r>
        <w:rPr>
          <w:rFonts w:hint="eastAsia" w:ascii="仿宋" w:hAnsi="仿宋" w:eastAsia="仿宋"/>
          <w:sz w:val="30"/>
          <w:szCs w:val="30"/>
        </w:rPr>
        <w:t xml:space="preserve"> </w:t>
      </w:r>
      <w:r>
        <w:rPr>
          <w:rFonts w:hint="eastAsia" w:ascii="仿宋" w:hAnsi="仿宋" w:eastAsia="仿宋"/>
          <w:color w:val="auto"/>
          <w:sz w:val="30"/>
          <w:szCs w:val="30"/>
          <w:lang w:val="en-US" w:eastAsia="zh-CN"/>
        </w:rPr>
        <w:t>每届组织召开颁奖大会，发布颁奖决定，</w:t>
      </w:r>
      <w:r>
        <w:rPr>
          <w:rFonts w:hint="eastAsia" w:ascii="仿宋" w:hAnsi="仿宋" w:eastAsia="仿宋"/>
          <w:color w:val="auto"/>
          <w:sz w:val="30"/>
          <w:szCs w:val="30"/>
        </w:rPr>
        <w:t>对获奖工程的</w:t>
      </w:r>
      <w:r>
        <w:rPr>
          <w:rFonts w:hint="eastAsia" w:ascii="仿宋" w:hAnsi="仿宋" w:eastAsia="仿宋"/>
          <w:color w:val="auto"/>
          <w:sz w:val="30"/>
          <w:szCs w:val="30"/>
          <w:lang w:val="en-US" w:eastAsia="zh-CN"/>
        </w:rPr>
        <w:t>获奖</w:t>
      </w:r>
      <w:r>
        <w:rPr>
          <w:rFonts w:hint="eastAsia" w:ascii="仿宋" w:hAnsi="仿宋" w:eastAsia="仿宋"/>
          <w:color w:val="auto"/>
          <w:sz w:val="30"/>
          <w:szCs w:val="30"/>
        </w:rPr>
        <w:t>单位授予詹天佑奖荣誉奖杯、纪念奖牌</w:t>
      </w:r>
      <w:r>
        <w:rPr>
          <w:rFonts w:hint="eastAsia" w:ascii="仿宋" w:hAnsi="仿宋" w:eastAsia="仿宋"/>
          <w:color w:val="auto"/>
          <w:sz w:val="30"/>
          <w:szCs w:val="30"/>
          <w:lang w:eastAsia="zh-CN"/>
        </w:rPr>
        <w:t>、</w:t>
      </w:r>
      <w:r>
        <w:rPr>
          <w:rFonts w:hint="eastAsia" w:ascii="仿宋" w:hAnsi="仿宋" w:eastAsia="仿宋"/>
          <w:color w:val="auto"/>
          <w:sz w:val="30"/>
          <w:szCs w:val="30"/>
        </w:rPr>
        <w:t>获奖证书</w:t>
      </w:r>
      <w:r>
        <w:rPr>
          <w:rFonts w:hint="eastAsia" w:ascii="仿宋" w:hAnsi="仿宋" w:eastAsia="仿宋"/>
          <w:color w:val="auto"/>
          <w:sz w:val="30"/>
          <w:szCs w:val="30"/>
          <w:lang w:val="en-US" w:eastAsia="zh-CN"/>
        </w:rPr>
        <w:t>，</w:t>
      </w:r>
      <w:r>
        <w:rPr>
          <w:rFonts w:hint="eastAsia" w:ascii="仿宋" w:hAnsi="仿宋" w:eastAsia="仿宋"/>
          <w:color w:val="auto"/>
          <w:sz w:val="30"/>
          <w:szCs w:val="30"/>
          <w:highlight w:val="none"/>
          <w:lang w:val="en-US" w:eastAsia="zh-CN"/>
        </w:rPr>
        <w:t>对获奖工程的创新集体授予创新集体获奖证书，</w:t>
      </w:r>
      <w:r>
        <w:rPr>
          <w:rFonts w:hint="eastAsia" w:ascii="仿宋" w:hAnsi="仿宋" w:eastAsia="仿宋"/>
          <w:color w:val="auto"/>
          <w:sz w:val="30"/>
          <w:szCs w:val="30"/>
          <w:lang w:val="en-US" w:eastAsia="zh-CN"/>
        </w:rPr>
        <w:t>以资鼓励</w:t>
      </w:r>
      <w:r>
        <w:rPr>
          <w:rFonts w:hint="eastAsia" w:ascii="仿宋" w:hAnsi="仿宋" w:eastAsia="仿宋"/>
          <w:color w:val="auto"/>
          <w:sz w:val="30"/>
          <w:szCs w:val="30"/>
        </w:rPr>
        <w:t>。</w:t>
      </w:r>
    </w:p>
    <w:p w14:paraId="640768BC">
      <w:pPr>
        <w:ind w:firstLine="640"/>
        <w:rPr>
          <w:rFonts w:ascii="仿宋" w:hAnsi="仿宋" w:eastAsia="仿宋"/>
          <w:strike/>
          <w:sz w:val="30"/>
          <w:szCs w:val="30"/>
        </w:rPr>
      </w:pPr>
      <w:r>
        <w:rPr>
          <w:rFonts w:hint="eastAsia" w:ascii="仿宋" w:hAnsi="仿宋" w:eastAsia="仿宋" w:cs="仿宋"/>
          <w:b/>
          <w:bCs w:val="0"/>
          <w:sz w:val="30"/>
          <w:szCs w:val="30"/>
        </w:rPr>
        <w:t>第</w:t>
      </w:r>
      <w:r>
        <w:rPr>
          <w:rFonts w:hint="eastAsia" w:ascii="仿宋" w:hAnsi="仿宋" w:eastAsia="仿宋" w:cs="仿宋"/>
          <w:b/>
          <w:bCs w:val="0"/>
          <w:sz w:val="30"/>
          <w:szCs w:val="30"/>
          <w:lang w:val="en-US" w:eastAsia="zh-CN"/>
        </w:rPr>
        <w:t>二十四</w:t>
      </w:r>
      <w:r>
        <w:rPr>
          <w:rFonts w:hint="eastAsia" w:ascii="仿宋" w:hAnsi="仿宋" w:eastAsia="仿宋" w:cs="仿宋"/>
          <w:b/>
          <w:bCs w:val="0"/>
          <w:sz w:val="30"/>
          <w:szCs w:val="30"/>
        </w:rPr>
        <w:t>条</w:t>
      </w:r>
      <w:r>
        <w:rPr>
          <w:rFonts w:hint="eastAsia" w:ascii="仿宋" w:hAnsi="仿宋" w:eastAsia="仿宋"/>
          <w:sz w:val="30"/>
          <w:szCs w:val="30"/>
          <w:lang w:val="en-US" w:eastAsia="zh-CN"/>
        </w:rPr>
        <w:t xml:space="preserve"> </w:t>
      </w:r>
      <w:r>
        <w:rPr>
          <w:rFonts w:hint="eastAsia" w:ascii="仿宋" w:hAnsi="仿宋" w:eastAsia="仿宋"/>
          <w:sz w:val="30"/>
          <w:szCs w:val="30"/>
        </w:rPr>
        <w:t>为充分发挥</w:t>
      </w:r>
      <w:r>
        <w:rPr>
          <w:rFonts w:hint="eastAsia" w:ascii="仿宋" w:hAnsi="仿宋" w:eastAsia="仿宋"/>
          <w:sz w:val="30"/>
          <w:szCs w:val="30"/>
          <w:lang w:val="en-US" w:eastAsia="zh-CN"/>
        </w:rPr>
        <w:t>詹天佑</w:t>
      </w:r>
      <w:r>
        <w:rPr>
          <w:rFonts w:hint="eastAsia" w:ascii="仿宋" w:hAnsi="仿宋" w:eastAsia="仿宋"/>
          <w:sz w:val="30"/>
          <w:szCs w:val="30"/>
        </w:rPr>
        <w:t>奖的示范引领作用，</w:t>
      </w:r>
      <w:r>
        <w:rPr>
          <w:rFonts w:hint="eastAsia" w:ascii="仿宋" w:hAnsi="仿宋" w:eastAsia="仿宋"/>
          <w:sz w:val="30"/>
          <w:szCs w:val="30"/>
          <w:lang w:val="en-US" w:eastAsia="zh-CN"/>
        </w:rPr>
        <w:t>促进</w:t>
      </w:r>
      <w:r>
        <w:rPr>
          <w:rFonts w:hint="eastAsia" w:ascii="仿宋" w:hAnsi="仿宋" w:eastAsia="仿宋"/>
          <w:b w:val="0"/>
          <w:bCs w:val="0"/>
          <w:sz w:val="30"/>
          <w:szCs w:val="30"/>
        </w:rPr>
        <w:t>科技创新成果</w:t>
      </w:r>
      <w:r>
        <w:rPr>
          <w:rFonts w:hint="eastAsia" w:ascii="仿宋" w:hAnsi="仿宋" w:eastAsia="仿宋"/>
          <w:b w:val="0"/>
          <w:bCs w:val="0"/>
          <w:sz w:val="30"/>
          <w:szCs w:val="30"/>
          <w:lang w:val="en-US" w:eastAsia="zh-CN"/>
        </w:rPr>
        <w:t>转化应用，通过多种形式和渠道</w:t>
      </w:r>
      <w:r>
        <w:rPr>
          <w:rFonts w:hint="eastAsia" w:ascii="仿宋" w:hAnsi="仿宋" w:eastAsia="仿宋"/>
          <w:sz w:val="30"/>
          <w:szCs w:val="30"/>
          <w:lang w:val="en-US" w:eastAsia="zh-CN"/>
        </w:rPr>
        <w:t>组织开展获奖项目宣传推广工作。</w:t>
      </w:r>
    </w:p>
    <w:p w14:paraId="222C3F74">
      <w:pPr>
        <w:spacing w:before="312" w:beforeLines="100" w:after="156" w:afterLines="50" w:line="560" w:lineRule="exact"/>
        <w:jc w:val="center"/>
        <w:rPr>
          <w:rFonts w:hint="eastAsia" w:ascii="黑体" w:hAnsi="黑体" w:eastAsia="黑体"/>
          <w:bCs/>
          <w:sz w:val="30"/>
          <w:szCs w:val="30"/>
          <w:lang w:val="en-US" w:eastAsia="zh-CN"/>
        </w:rPr>
      </w:pPr>
      <w:r>
        <w:rPr>
          <w:rFonts w:hint="eastAsia" w:ascii="黑体" w:hAnsi="黑体" w:eastAsia="黑体"/>
          <w:bCs/>
          <w:sz w:val="30"/>
          <w:szCs w:val="30"/>
        </w:rPr>
        <w:t>第</w:t>
      </w:r>
      <w:r>
        <w:rPr>
          <w:rFonts w:hint="eastAsia" w:ascii="黑体" w:hAnsi="黑体" w:eastAsia="黑体"/>
          <w:bCs/>
          <w:sz w:val="30"/>
          <w:szCs w:val="30"/>
          <w:lang w:val="en-US" w:eastAsia="zh-CN"/>
        </w:rPr>
        <w:t>七</w:t>
      </w:r>
      <w:r>
        <w:rPr>
          <w:rFonts w:hint="eastAsia" w:ascii="黑体" w:hAnsi="黑体" w:eastAsia="黑体"/>
          <w:bCs/>
          <w:sz w:val="30"/>
          <w:szCs w:val="30"/>
        </w:rPr>
        <w:t xml:space="preserve">章  </w:t>
      </w:r>
      <w:r>
        <w:rPr>
          <w:rFonts w:hint="eastAsia" w:ascii="黑体" w:hAnsi="黑体" w:eastAsia="黑体"/>
          <w:bCs/>
          <w:sz w:val="30"/>
          <w:szCs w:val="30"/>
          <w:lang w:val="en-US" w:eastAsia="zh-CN"/>
        </w:rPr>
        <w:t>评审纪律</w:t>
      </w:r>
    </w:p>
    <w:p w14:paraId="34F28671">
      <w:pPr>
        <w:ind w:firstLine="612"/>
        <w:rPr>
          <w:rFonts w:hint="eastAsia" w:ascii="仿宋" w:hAnsi="仿宋" w:eastAsia="仿宋"/>
          <w:color w:val="auto"/>
          <w:sz w:val="30"/>
          <w:szCs w:val="30"/>
        </w:rPr>
      </w:pPr>
      <w:r>
        <w:rPr>
          <w:rFonts w:hint="eastAsia" w:ascii="仿宋" w:hAnsi="仿宋" w:eastAsia="仿宋"/>
          <w:b/>
          <w:bCs/>
          <w:color w:val="auto"/>
          <w:sz w:val="30"/>
          <w:szCs w:val="30"/>
        </w:rPr>
        <w:t>第</w:t>
      </w:r>
      <w:r>
        <w:rPr>
          <w:rFonts w:hint="eastAsia" w:ascii="仿宋" w:hAnsi="仿宋" w:eastAsia="仿宋" w:cs="仿宋"/>
          <w:b/>
          <w:bCs w:val="0"/>
          <w:color w:val="auto"/>
          <w:sz w:val="30"/>
          <w:szCs w:val="30"/>
          <w:lang w:val="en-US" w:eastAsia="zh-CN"/>
        </w:rPr>
        <w:t>二十</w:t>
      </w:r>
      <w:r>
        <w:rPr>
          <w:rFonts w:hint="eastAsia" w:ascii="仿宋" w:hAnsi="仿宋" w:eastAsia="仿宋" w:cs="仿宋"/>
          <w:b/>
          <w:bCs w:val="0"/>
          <w:sz w:val="30"/>
          <w:szCs w:val="30"/>
          <w:lang w:val="en-US" w:eastAsia="zh-CN"/>
        </w:rPr>
        <w:t>五</w:t>
      </w:r>
      <w:r>
        <w:rPr>
          <w:rFonts w:hint="eastAsia" w:ascii="仿宋" w:hAnsi="仿宋" w:eastAsia="仿宋"/>
          <w:b/>
          <w:bCs/>
          <w:color w:val="auto"/>
          <w:sz w:val="30"/>
          <w:szCs w:val="30"/>
        </w:rPr>
        <w:t>条</w:t>
      </w:r>
      <w:r>
        <w:rPr>
          <w:rFonts w:hint="eastAsia" w:ascii="仿宋" w:hAnsi="仿宋" w:eastAsia="仿宋"/>
          <w:b/>
          <w:bCs/>
          <w:color w:val="auto"/>
          <w:sz w:val="30"/>
          <w:szCs w:val="30"/>
          <w:lang w:val="en-US" w:eastAsia="zh-CN"/>
        </w:rPr>
        <w:t xml:space="preserve"> </w:t>
      </w:r>
      <w:r>
        <w:rPr>
          <w:rFonts w:hint="eastAsia" w:ascii="仿宋" w:hAnsi="仿宋" w:eastAsia="仿宋"/>
          <w:b w:val="0"/>
          <w:bCs w:val="0"/>
          <w:color w:val="auto"/>
          <w:sz w:val="30"/>
          <w:szCs w:val="30"/>
          <w:lang w:val="en-US" w:eastAsia="zh-CN"/>
        </w:rPr>
        <w:t>为确保评选的公开、公平、公正，各申报单位要严格按照</w:t>
      </w:r>
      <w:r>
        <w:rPr>
          <w:rFonts w:hint="eastAsia" w:ascii="仿宋" w:hAnsi="仿宋" w:eastAsia="仿宋"/>
          <w:color w:val="auto"/>
          <w:sz w:val="30"/>
          <w:szCs w:val="30"/>
        </w:rPr>
        <w:t>要求提供相关资料，</w:t>
      </w:r>
      <w:r>
        <w:rPr>
          <w:rFonts w:hint="eastAsia" w:ascii="仿宋" w:hAnsi="仿宋" w:eastAsia="仿宋"/>
          <w:color w:val="auto"/>
          <w:sz w:val="30"/>
          <w:szCs w:val="30"/>
          <w:lang w:val="en-US" w:eastAsia="zh-CN"/>
        </w:rPr>
        <w:t>并保证申报</w:t>
      </w:r>
      <w:r>
        <w:rPr>
          <w:rFonts w:hint="eastAsia" w:ascii="仿宋" w:hAnsi="仿宋" w:eastAsia="仿宋"/>
          <w:color w:val="auto"/>
          <w:sz w:val="30"/>
          <w:szCs w:val="30"/>
        </w:rPr>
        <w:t>材料有效、真实、准确。出具虚假材料的，</w:t>
      </w:r>
      <w:r>
        <w:rPr>
          <w:rFonts w:hint="eastAsia" w:ascii="仿宋" w:hAnsi="仿宋" w:eastAsia="仿宋"/>
          <w:color w:val="auto"/>
          <w:sz w:val="30"/>
          <w:szCs w:val="30"/>
          <w:lang w:val="en-US" w:eastAsia="zh-CN"/>
        </w:rPr>
        <w:t>一经查实，将</w:t>
      </w:r>
      <w:r>
        <w:rPr>
          <w:rFonts w:hint="eastAsia" w:ascii="仿宋" w:hAnsi="仿宋" w:eastAsia="仿宋"/>
          <w:color w:val="auto"/>
          <w:sz w:val="30"/>
          <w:szCs w:val="30"/>
        </w:rPr>
        <w:t>取消评选资格。</w:t>
      </w:r>
    </w:p>
    <w:p w14:paraId="5EA0D89A">
      <w:pPr>
        <w:ind w:firstLine="612"/>
        <w:rPr>
          <w:rFonts w:hint="eastAsia" w:ascii="仿宋" w:hAnsi="仿宋" w:eastAsia="仿宋"/>
          <w:sz w:val="30"/>
          <w:szCs w:val="30"/>
          <w:lang w:eastAsia="zh-CN"/>
        </w:rPr>
      </w:pPr>
      <w:r>
        <w:rPr>
          <w:rFonts w:hint="eastAsia" w:ascii="仿宋" w:hAnsi="仿宋" w:eastAsia="仿宋"/>
          <w:b/>
          <w:bCs/>
          <w:sz w:val="30"/>
          <w:szCs w:val="30"/>
        </w:rPr>
        <w:t>第</w:t>
      </w:r>
      <w:r>
        <w:rPr>
          <w:rFonts w:hint="eastAsia" w:ascii="仿宋" w:hAnsi="仿宋" w:eastAsia="仿宋" w:cs="仿宋"/>
          <w:b/>
          <w:bCs w:val="0"/>
          <w:sz w:val="30"/>
          <w:szCs w:val="30"/>
          <w:lang w:val="en-US" w:eastAsia="zh-CN"/>
        </w:rPr>
        <w:t>二十</w:t>
      </w:r>
      <w:r>
        <w:rPr>
          <w:rFonts w:hint="eastAsia" w:ascii="仿宋" w:hAnsi="仿宋" w:eastAsia="仿宋" w:cs="仿宋"/>
          <w:b/>
          <w:bCs w:val="0"/>
          <w:color w:val="auto"/>
          <w:sz w:val="30"/>
          <w:szCs w:val="30"/>
          <w:lang w:val="en-US" w:eastAsia="zh-CN"/>
        </w:rPr>
        <w:t>六</w:t>
      </w:r>
      <w:r>
        <w:rPr>
          <w:rFonts w:hint="eastAsia" w:ascii="仿宋" w:hAnsi="仿宋" w:eastAsia="仿宋"/>
          <w:b/>
          <w:bCs/>
          <w:sz w:val="30"/>
          <w:szCs w:val="30"/>
        </w:rPr>
        <w:t>条</w:t>
      </w:r>
      <w:r>
        <w:rPr>
          <w:rFonts w:hint="eastAsia" w:ascii="仿宋" w:hAnsi="仿宋" w:eastAsia="仿宋"/>
          <w:sz w:val="30"/>
          <w:szCs w:val="30"/>
        </w:rPr>
        <w:t xml:space="preserve"> 推荐单位应</w:t>
      </w:r>
      <w:r>
        <w:rPr>
          <w:rFonts w:hint="eastAsia" w:ascii="仿宋" w:hAnsi="仿宋" w:eastAsia="仿宋"/>
          <w:sz w:val="30"/>
          <w:szCs w:val="30"/>
          <w:lang w:val="en-US" w:eastAsia="zh-CN"/>
        </w:rPr>
        <w:t>秉承客观公正的原则，认真</w:t>
      </w:r>
      <w:r>
        <w:rPr>
          <w:rFonts w:hint="eastAsia" w:ascii="仿宋" w:hAnsi="仿宋" w:eastAsia="仿宋"/>
          <w:sz w:val="30"/>
          <w:szCs w:val="30"/>
        </w:rPr>
        <w:t>做好</w:t>
      </w:r>
      <w:r>
        <w:rPr>
          <w:rFonts w:hint="eastAsia" w:ascii="仿宋" w:hAnsi="仿宋" w:eastAsia="仿宋"/>
          <w:sz w:val="30"/>
          <w:szCs w:val="30"/>
          <w:lang w:val="en-US" w:eastAsia="zh-CN"/>
        </w:rPr>
        <w:t>遴选</w:t>
      </w:r>
      <w:r>
        <w:rPr>
          <w:rFonts w:hint="eastAsia" w:ascii="仿宋" w:hAnsi="仿宋" w:eastAsia="仿宋"/>
          <w:sz w:val="30"/>
          <w:szCs w:val="30"/>
        </w:rPr>
        <w:t>推荐工作</w:t>
      </w:r>
      <w:r>
        <w:rPr>
          <w:rFonts w:hint="eastAsia" w:ascii="仿宋" w:hAnsi="仿宋" w:eastAsia="仿宋"/>
          <w:sz w:val="30"/>
          <w:szCs w:val="30"/>
          <w:lang w:eastAsia="zh-CN"/>
        </w:rPr>
        <w:t>，</w:t>
      </w:r>
      <w:r>
        <w:rPr>
          <w:rFonts w:hint="eastAsia" w:ascii="仿宋" w:hAnsi="仿宋" w:eastAsia="仿宋"/>
          <w:sz w:val="30"/>
          <w:szCs w:val="30"/>
          <w:lang w:val="en-US" w:eastAsia="zh-CN"/>
        </w:rPr>
        <w:t>确保推荐项目质量，</w:t>
      </w:r>
      <w:r>
        <w:rPr>
          <w:rFonts w:hint="eastAsia" w:ascii="仿宋" w:hAnsi="仿宋" w:eastAsia="仿宋" w:cs="Times New Roman"/>
          <w:i w:val="0"/>
          <w:iCs w:val="0"/>
          <w:caps w:val="0"/>
          <w:spacing w:val="0"/>
          <w:sz w:val="30"/>
          <w:szCs w:val="30"/>
          <w:shd w:val="clear"/>
        </w:rPr>
        <w:t>严禁弄虚作假或违规推荐</w:t>
      </w:r>
      <w:r>
        <w:rPr>
          <w:rFonts w:hint="eastAsia" w:ascii="仿宋" w:hAnsi="仿宋" w:eastAsia="仿宋" w:cs="Times New Roman"/>
          <w:i w:val="0"/>
          <w:iCs w:val="0"/>
          <w:caps w:val="0"/>
          <w:spacing w:val="0"/>
          <w:sz w:val="30"/>
          <w:szCs w:val="30"/>
          <w:shd w:val="clear"/>
          <w:lang w:eastAsia="zh-CN"/>
        </w:rPr>
        <w:t>。</w:t>
      </w:r>
    </w:p>
    <w:p w14:paraId="34CE455A">
      <w:pPr>
        <w:spacing w:before="0" w:beforeLines="-2147483648" w:after="0" w:afterLines="-2147483648" w:line="600" w:lineRule="exact"/>
        <w:ind w:firstLine="602" w:firstLineChars="200"/>
        <w:jc w:val="left"/>
        <w:rPr>
          <w:rFonts w:hint="eastAsia" w:ascii="仿宋" w:hAnsi="仿宋" w:eastAsia="仿宋"/>
          <w:sz w:val="30"/>
          <w:szCs w:val="30"/>
        </w:rPr>
      </w:pPr>
      <w:r>
        <w:rPr>
          <w:rFonts w:hint="eastAsia" w:ascii="仿宋" w:hAnsi="仿宋" w:eastAsia="仿宋"/>
          <w:b/>
          <w:bCs/>
          <w:sz w:val="30"/>
          <w:szCs w:val="30"/>
        </w:rPr>
        <w:t>第</w:t>
      </w:r>
      <w:r>
        <w:rPr>
          <w:rFonts w:hint="eastAsia" w:ascii="仿宋" w:hAnsi="仿宋" w:eastAsia="仿宋"/>
          <w:b/>
          <w:bCs/>
          <w:sz w:val="30"/>
          <w:szCs w:val="30"/>
          <w:lang w:val="en-US" w:eastAsia="zh-CN"/>
        </w:rPr>
        <w:t>二十</w:t>
      </w:r>
      <w:r>
        <w:rPr>
          <w:rFonts w:hint="eastAsia" w:ascii="仿宋" w:hAnsi="仿宋" w:eastAsia="仿宋" w:cs="仿宋"/>
          <w:b/>
          <w:bCs w:val="0"/>
          <w:sz w:val="30"/>
          <w:szCs w:val="30"/>
          <w:lang w:val="en-US" w:eastAsia="zh-CN"/>
        </w:rPr>
        <w:t>七</w:t>
      </w:r>
      <w:r>
        <w:rPr>
          <w:rFonts w:hint="eastAsia" w:ascii="仿宋" w:hAnsi="仿宋" w:eastAsia="仿宋"/>
          <w:b/>
          <w:bCs/>
          <w:sz w:val="30"/>
          <w:szCs w:val="30"/>
        </w:rPr>
        <w:t>条</w:t>
      </w:r>
      <w:r>
        <w:rPr>
          <w:rFonts w:hint="eastAsia" w:ascii="仿宋" w:hAnsi="仿宋" w:eastAsia="仿宋"/>
          <w:b/>
          <w:bCs/>
          <w:sz w:val="30"/>
          <w:szCs w:val="30"/>
          <w:lang w:val="en-US" w:eastAsia="zh-CN"/>
        </w:rPr>
        <w:t xml:space="preserve"> </w:t>
      </w:r>
      <w:r>
        <w:rPr>
          <w:rFonts w:hint="eastAsia" w:ascii="仿宋" w:hAnsi="仿宋" w:eastAsia="仿宋"/>
          <w:sz w:val="30"/>
          <w:szCs w:val="30"/>
        </w:rPr>
        <w:t>评审专家</w:t>
      </w:r>
      <w:r>
        <w:rPr>
          <w:rFonts w:hint="eastAsia" w:ascii="仿宋" w:hAnsi="仿宋" w:eastAsia="仿宋"/>
          <w:sz w:val="30"/>
          <w:szCs w:val="30"/>
          <w:lang w:val="en-US" w:eastAsia="zh-CN"/>
        </w:rPr>
        <w:t>及工作人员</w:t>
      </w:r>
      <w:r>
        <w:rPr>
          <w:rFonts w:hint="eastAsia" w:ascii="仿宋" w:hAnsi="仿宋" w:eastAsia="仿宋"/>
          <w:sz w:val="30"/>
          <w:szCs w:val="30"/>
        </w:rPr>
        <w:t>应当实事求是、</w:t>
      </w:r>
      <w:r>
        <w:rPr>
          <w:rFonts w:hint="eastAsia" w:ascii="仿宋" w:hAnsi="仿宋" w:eastAsia="仿宋"/>
          <w:sz w:val="30"/>
          <w:szCs w:val="30"/>
          <w:lang w:val="en-US" w:eastAsia="zh-CN"/>
        </w:rPr>
        <w:t>廉洁自律，不得接受有关单位赠送的礼品、礼金、消费卡等</w:t>
      </w:r>
      <w:r>
        <w:rPr>
          <w:rFonts w:hint="eastAsia" w:ascii="仿宋" w:hAnsi="仿宋" w:eastAsia="仿宋"/>
          <w:sz w:val="30"/>
          <w:szCs w:val="30"/>
          <w:lang w:eastAsia="zh-CN"/>
        </w:rPr>
        <w:t>。</w:t>
      </w:r>
      <w:r>
        <w:rPr>
          <w:rFonts w:hint="eastAsia" w:ascii="仿宋" w:hAnsi="仿宋" w:eastAsia="仿宋"/>
          <w:sz w:val="30"/>
          <w:szCs w:val="30"/>
        </w:rPr>
        <w:t>对违反相关规定的，视其情节给予批评警告或取消</w:t>
      </w:r>
      <w:r>
        <w:rPr>
          <w:rFonts w:hint="eastAsia" w:ascii="仿宋" w:hAnsi="仿宋" w:eastAsia="仿宋"/>
          <w:sz w:val="30"/>
          <w:szCs w:val="30"/>
          <w:lang w:val="en-US" w:eastAsia="zh-CN"/>
        </w:rPr>
        <w:t>评选</w:t>
      </w:r>
      <w:r>
        <w:rPr>
          <w:rFonts w:hint="eastAsia" w:ascii="仿宋" w:hAnsi="仿宋" w:eastAsia="仿宋"/>
          <w:sz w:val="30"/>
          <w:szCs w:val="30"/>
        </w:rPr>
        <w:t>资格。</w:t>
      </w:r>
    </w:p>
    <w:p w14:paraId="6A44B38D">
      <w:pPr>
        <w:spacing w:before="0" w:beforeLines="-2147483648" w:after="0" w:afterLines="-2147483648" w:line="600" w:lineRule="exact"/>
        <w:ind w:firstLine="602" w:firstLineChars="200"/>
        <w:jc w:val="both"/>
        <w:rPr>
          <w:rFonts w:hint="eastAsia" w:ascii="仿宋" w:hAnsi="仿宋" w:eastAsia="仿宋"/>
          <w:sz w:val="30"/>
          <w:szCs w:val="30"/>
          <w:highlight w:val="none"/>
          <w:lang w:val="en-US" w:eastAsia="zh-CN"/>
        </w:rPr>
      </w:pPr>
      <w:r>
        <w:rPr>
          <w:rFonts w:hint="eastAsia" w:ascii="仿宋" w:hAnsi="仿宋" w:eastAsia="仿宋"/>
          <w:b/>
          <w:bCs/>
          <w:sz w:val="30"/>
          <w:szCs w:val="30"/>
          <w:highlight w:val="none"/>
        </w:rPr>
        <w:t>第</w:t>
      </w:r>
      <w:r>
        <w:rPr>
          <w:rFonts w:hint="eastAsia" w:ascii="仿宋" w:hAnsi="仿宋" w:eastAsia="仿宋"/>
          <w:b/>
          <w:bCs/>
          <w:sz w:val="30"/>
          <w:szCs w:val="30"/>
          <w:highlight w:val="none"/>
          <w:lang w:val="en-US" w:eastAsia="zh-CN"/>
        </w:rPr>
        <w:t>二十</w:t>
      </w:r>
      <w:r>
        <w:rPr>
          <w:rFonts w:hint="eastAsia" w:ascii="仿宋" w:hAnsi="仿宋" w:eastAsia="仿宋" w:cs="仿宋"/>
          <w:b/>
          <w:bCs w:val="0"/>
          <w:sz w:val="30"/>
          <w:szCs w:val="30"/>
          <w:highlight w:val="none"/>
          <w:lang w:val="en-US" w:eastAsia="zh-CN"/>
        </w:rPr>
        <w:t>八</w:t>
      </w:r>
      <w:r>
        <w:rPr>
          <w:rFonts w:hint="eastAsia" w:ascii="仿宋" w:hAnsi="仿宋" w:eastAsia="仿宋"/>
          <w:b/>
          <w:bCs/>
          <w:sz w:val="30"/>
          <w:szCs w:val="30"/>
          <w:highlight w:val="none"/>
        </w:rPr>
        <w:t>条</w:t>
      </w:r>
      <w:r>
        <w:rPr>
          <w:rFonts w:hint="eastAsia" w:ascii="仿宋" w:hAnsi="仿宋" w:eastAsia="仿宋"/>
          <w:b/>
          <w:bCs/>
          <w:sz w:val="30"/>
          <w:szCs w:val="30"/>
          <w:highlight w:val="none"/>
          <w:lang w:val="en-US" w:eastAsia="zh-CN"/>
        </w:rPr>
        <w:t xml:space="preserve"> </w:t>
      </w:r>
      <w:r>
        <w:rPr>
          <w:rFonts w:hint="eastAsia" w:ascii="仿宋" w:hAnsi="仿宋" w:eastAsia="仿宋"/>
          <w:sz w:val="30"/>
          <w:szCs w:val="30"/>
          <w:highlight w:val="none"/>
          <w:lang w:val="en-US" w:eastAsia="zh-CN"/>
        </w:rPr>
        <w:t>初评单位应严格执行本办法及有关纪律规定，</w:t>
      </w:r>
      <w:r>
        <w:rPr>
          <w:rFonts w:hint="eastAsia" w:ascii="仿宋" w:hAnsi="仿宋" w:eastAsia="仿宋"/>
          <w:bCs/>
          <w:sz w:val="30"/>
          <w:szCs w:val="30"/>
          <w:highlight w:val="none"/>
        </w:rPr>
        <w:t>禁止以任何名义向项目申报单位收取任何费用</w:t>
      </w:r>
      <w:r>
        <w:rPr>
          <w:rFonts w:hint="eastAsia" w:ascii="仿宋" w:hAnsi="仿宋" w:eastAsia="仿宋"/>
          <w:bCs/>
          <w:sz w:val="30"/>
          <w:szCs w:val="30"/>
          <w:highlight w:val="none"/>
          <w:lang w:eastAsia="zh-CN"/>
        </w:rPr>
        <w:t>。</w:t>
      </w:r>
      <w:r>
        <w:rPr>
          <w:rFonts w:hint="eastAsia" w:ascii="仿宋" w:hAnsi="仿宋" w:eastAsia="仿宋"/>
          <w:sz w:val="30"/>
          <w:szCs w:val="30"/>
          <w:highlight w:val="none"/>
          <w:lang w:val="en-US" w:eastAsia="zh-CN"/>
        </w:rPr>
        <w:t>认真履行评审职责，</w:t>
      </w:r>
      <w:r>
        <w:rPr>
          <w:rFonts w:hint="eastAsia" w:ascii="仿宋" w:hAnsi="仿宋" w:eastAsia="仿宋"/>
          <w:bCs/>
          <w:sz w:val="30"/>
          <w:szCs w:val="30"/>
          <w:highlight w:val="none"/>
        </w:rPr>
        <w:t>遵守保密规定，评选过程及结果正式公布前不得传播、扩散</w:t>
      </w:r>
      <w:r>
        <w:rPr>
          <w:rFonts w:hint="eastAsia" w:ascii="仿宋" w:hAnsi="仿宋" w:eastAsia="仿宋"/>
          <w:sz w:val="30"/>
          <w:szCs w:val="30"/>
          <w:highlight w:val="none"/>
          <w:lang w:val="en-US" w:eastAsia="zh-CN"/>
        </w:rPr>
        <w:t>。</w:t>
      </w:r>
    </w:p>
    <w:p w14:paraId="790505C0">
      <w:pPr>
        <w:spacing w:before="312" w:beforeLines="100" w:after="156" w:afterLines="50" w:line="560" w:lineRule="exact"/>
        <w:jc w:val="center"/>
        <w:rPr>
          <w:rFonts w:hint="eastAsia" w:ascii="黑体" w:hAnsi="黑体" w:eastAsia="黑体"/>
          <w:bCs/>
          <w:sz w:val="30"/>
          <w:szCs w:val="30"/>
        </w:rPr>
      </w:pPr>
      <w:r>
        <w:rPr>
          <w:rFonts w:hint="eastAsia" w:ascii="黑体" w:hAnsi="黑体" w:eastAsia="黑体"/>
          <w:bCs/>
          <w:sz w:val="30"/>
          <w:szCs w:val="30"/>
        </w:rPr>
        <w:t>第</w:t>
      </w:r>
      <w:r>
        <w:rPr>
          <w:rFonts w:hint="eastAsia" w:ascii="黑体" w:hAnsi="黑体" w:eastAsia="黑体"/>
          <w:bCs/>
          <w:sz w:val="30"/>
          <w:szCs w:val="30"/>
          <w:lang w:val="en-US" w:eastAsia="zh-CN"/>
        </w:rPr>
        <w:t>八</w:t>
      </w:r>
      <w:r>
        <w:rPr>
          <w:rFonts w:hint="eastAsia" w:ascii="黑体" w:hAnsi="黑体" w:eastAsia="黑体"/>
          <w:bCs/>
          <w:sz w:val="30"/>
          <w:szCs w:val="30"/>
        </w:rPr>
        <w:t>章  附</w:t>
      </w:r>
      <w:r>
        <w:rPr>
          <w:rFonts w:hint="eastAsia" w:ascii="黑体" w:hAnsi="黑体" w:eastAsia="黑体"/>
          <w:bCs/>
          <w:sz w:val="30"/>
          <w:szCs w:val="30"/>
          <w:lang w:val="en-US" w:eastAsia="zh-CN"/>
        </w:rPr>
        <w:t xml:space="preserve">  </w:t>
      </w:r>
      <w:r>
        <w:rPr>
          <w:rFonts w:hint="eastAsia" w:ascii="黑体" w:hAnsi="黑体" w:eastAsia="黑体"/>
          <w:bCs/>
          <w:sz w:val="30"/>
          <w:szCs w:val="30"/>
        </w:rPr>
        <w:t>则</w:t>
      </w:r>
    </w:p>
    <w:p w14:paraId="2B57B637">
      <w:pPr>
        <w:ind w:firstLine="602" w:firstLineChars="200"/>
        <w:rPr>
          <w:rFonts w:ascii="仿宋" w:hAnsi="仿宋" w:eastAsia="仿宋"/>
          <w:sz w:val="30"/>
          <w:szCs w:val="30"/>
        </w:rPr>
      </w:pPr>
      <w:r>
        <w:rPr>
          <w:rFonts w:hint="eastAsia" w:ascii="仿宋" w:hAnsi="仿宋" w:eastAsia="仿宋" w:cs="仿宋"/>
          <w:b/>
          <w:bCs w:val="0"/>
          <w:sz w:val="30"/>
          <w:szCs w:val="30"/>
        </w:rPr>
        <w:t>第二十</w:t>
      </w:r>
      <w:r>
        <w:rPr>
          <w:rFonts w:hint="eastAsia" w:ascii="仿宋" w:hAnsi="仿宋" w:eastAsia="仿宋"/>
          <w:b/>
          <w:bCs/>
          <w:sz w:val="30"/>
          <w:szCs w:val="30"/>
          <w:lang w:val="en-US" w:eastAsia="zh-CN"/>
        </w:rPr>
        <w:t>九</w:t>
      </w:r>
      <w:r>
        <w:rPr>
          <w:rFonts w:hint="eastAsia" w:ascii="仿宋" w:hAnsi="仿宋" w:eastAsia="仿宋" w:cs="仿宋"/>
          <w:b/>
          <w:bCs w:val="0"/>
          <w:sz w:val="30"/>
          <w:szCs w:val="30"/>
        </w:rPr>
        <w:t>条</w:t>
      </w:r>
      <w:r>
        <w:rPr>
          <w:rFonts w:hint="eastAsia" w:ascii="仿宋" w:hAnsi="仿宋" w:eastAsia="仿宋"/>
          <w:b/>
          <w:sz w:val="30"/>
          <w:szCs w:val="30"/>
        </w:rPr>
        <w:t xml:space="preserve"> </w:t>
      </w:r>
      <w:r>
        <w:rPr>
          <w:rFonts w:hint="eastAsia" w:ascii="仿宋" w:hAnsi="仿宋" w:eastAsia="仿宋"/>
          <w:sz w:val="30"/>
          <w:szCs w:val="30"/>
        </w:rPr>
        <w:t>本办法自发布之日起施行</w:t>
      </w:r>
      <w:r>
        <w:rPr>
          <w:rFonts w:hint="eastAsia" w:ascii="仿宋" w:hAnsi="仿宋" w:eastAsia="仿宋"/>
          <w:sz w:val="30"/>
          <w:szCs w:val="30"/>
          <w:lang w:eastAsia="zh-CN"/>
        </w:rPr>
        <w:t>，《</w:t>
      </w:r>
      <w:r>
        <w:rPr>
          <w:rFonts w:hint="eastAsia" w:ascii="仿宋" w:hAnsi="仿宋" w:eastAsia="仿宋"/>
          <w:sz w:val="30"/>
          <w:szCs w:val="30"/>
          <w:lang w:val="en-US" w:eastAsia="zh-CN"/>
        </w:rPr>
        <w:t>中国土木工程詹天佑奖评选办法（2023年修订版）</w:t>
      </w:r>
      <w:r>
        <w:rPr>
          <w:rFonts w:hint="eastAsia" w:ascii="仿宋" w:hAnsi="仿宋" w:eastAsia="仿宋"/>
          <w:sz w:val="30"/>
          <w:szCs w:val="30"/>
          <w:lang w:eastAsia="zh-CN"/>
        </w:rPr>
        <w:t>》</w:t>
      </w:r>
      <w:r>
        <w:rPr>
          <w:rFonts w:hint="eastAsia" w:ascii="仿宋" w:hAnsi="仿宋" w:eastAsia="仿宋"/>
          <w:sz w:val="30"/>
          <w:szCs w:val="30"/>
          <w:lang w:val="en-US" w:eastAsia="zh-CN"/>
        </w:rPr>
        <w:t>同时废止</w:t>
      </w:r>
      <w:r>
        <w:rPr>
          <w:rFonts w:hint="eastAsia" w:ascii="仿宋" w:hAnsi="仿宋" w:eastAsia="仿宋"/>
          <w:sz w:val="30"/>
          <w:szCs w:val="30"/>
        </w:rPr>
        <w:t>。</w:t>
      </w:r>
    </w:p>
    <w:p w14:paraId="2959DCAD">
      <w:pPr>
        <w:ind w:firstLine="602" w:firstLineChars="200"/>
        <w:rPr>
          <w:rFonts w:hint="eastAsia" w:ascii="仿宋" w:hAnsi="仿宋" w:eastAsia="仿宋"/>
          <w:sz w:val="30"/>
          <w:szCs w:val="30"/>
        </w:rPr>
      </w:pPr>
      <w:r>
        <w:rPr>
          <w:rFonts w:hint="eastAsia" w:ascii="仿宋" w:hAnsi="仿宋" w:eastAsia="仿宋" w:cs="仿宋"/>
          <w:b/>
          <w:bCs w:val="0"/>
          <w:sz w:val="30"/>
          <w:szCs w:val="30"/>
        </w:rPr>
        <w:t>第</w:t>
      </w:r>
      <w:r>
        <w:rPr>
          <w:rFonts w:hint="eastAsia" w:ascii="仿宋" w:hAnsi="仿宋" w:eastAsia="仿宋" w:cs="仿宋"/>
          <w:b/>
          <w:bCs w:val="0"/>
          <w:sz w:val="30"/>
          <w:szCs w:val="30"/>
          <w:lang w:val="en-US" w:eastAsia="zh-CN"/>
        </w:rPr>
        <w:t>三十</w:t>
      </w:r>
      <w:r>
        <w:rPr>
          <w:rFonts w:hint="eastAsia" w:ascii="仿宋" w:hAnsi="仿宋" w:eastAsia="仿宋" w:cs="仿宋"/>
          <w:b/>
          <w:bCs w:val="0"/>
          <w:sz w:val="30"/>
          <w:szCs w:val="30"/>
        </w:rPr>
        <w:t>条</w:t>
      </w:r>
      <w:r>
        <w:rPr>
          <w:rFonts w:hint="eastAsia" w:ascii="黑体" w:hAnsi="黑体" w:eastAsia="黑体"/>
          <w:bCs/>
          <w:sz w:val="30"/>
          <w:szCs w:val="30"/>
        </w:rPr>
        <w:t xml:space="preserve"> </w:t>
      </w:r>
      <w:r>
        <w:rPr>
          <w:rFonts w:hint="eastAsia" w:ascii="仿宋" w:hAnsi="仿宋" w:eastAsia="仿宋"/>
          <w:sz w:val="30"/>
          <w:szCs w:val="30"/>
        </w:rPr>
        <w:t>本办法由中国土木工程学会和北京詹天佑土木工程科学技术发展基金会负责解释。</w:t>
      </w:r>
      <w:bookmarkEnd w:id="0"/>
    </w:p>
    <w:p w14:paraId="43C77817">
      <w:pPr>
        <w:rPr>
          <w:rFonts w:hint="default" w:ascii="仿宋" w:hAnsi="仿宋" w:eastAsia="仿宋"/>
          <w:sz w:val="30"/>
          <w:szCs w:val="30"/>
          <w:lang w:val="en-US" w:eastAsia="zh-CN"/>
        </w:rPr>
      </w:pPr>
      <w:bookmarkStart w:id="1" w:name="_GoBack"/>
      <w:bookmarkEnd w:id="1"/>
    </w:p>
    <w:sectPr>
      <w:headerReference r:id="rId3" w:type="default"/>
      <w:footerReference r:id="rId4" w:type="default"/>
      <w:pgSz w:w="11906" w:h="16838"/>
      <w:pgMar w:top="1440" w:right="1797" w:bottom="1440"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DE14D0-51D3-48B1-82F1-C6DCCD5DD0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F881054-6FED-43A6-963C-3FC03E5D9C9E}"/>
  </w:font>
  <w:font w:name="仿宋_GB2312">
    <w:panose1 w:val="02010609030101010101"/>
    <w:charset w:val="86"/>
    <w:family w:val="modern"/>
    <w:pitch w:val="default"/>
    <w:sig w:usb0="00000001" w:usb1="080E0000" w:usb2="00000000" w:usb3="00000000" w:csb0="00040000" w:csb1="00000000"/>
    <w:embedRegular r:id="rId3" w:fontKey="{0FC42A9A-2474-47BD-890B-5D4DDC2D694C}"/>
  </w:font>
  <w:font w:name="WPSEMBED48">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1188622"/>
      <w:docPartObj>
        <w:docPartGallery w:val="autotext"/>
      </w:docPartObj>
    </w:sdtPr>
    <w:sdtContent>
      <w:p w14:paraId="5831FB46">
        <w:pPr>
          <w:pStyle w:val="2"/>
          <w:jc w:val="center"/>
        </w:pPr>
        <w:r>
          <w:fldChar w:fldCharType="begin"/>
        </w:r>
        <w:r>
          <w:instrText xml:space="preserve">PAGE   \* MERGEFORMAT</w:instrText>
        </w:r>
        <w:r>
          <w:fldChar w:fldCharType="separate"/>
        </w:r>
        <w:r>
          <w:rPr>
            <w:lang w:val="zh-CN"/>
          </w:rPr>
          <w:t>2</w:t>
        </w:r>
        <w:r>
          <w:fldChar w:fldCharType="end"/>
        </w:r>
      </w:p>
    </w:sdtContent>
  </w:sdt>
  <w:p w14:paraId="29FE4EC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FED16">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38"/>
    <w:rsid w:val="00015DD3"/>
    <w:rsid w:val="000327CE"/>
    <w:rsid w:val="00054980"/>
    <w:rsid w:val="001F47D3"/>
    <w:rsid w:val="00235175"/>
    <w:rsid w:val="002C3671"/>
    <w:rsid w:val="00356C1A"/>
    <w:rsid w:val="00372505"/>
    <w:rsid w:val="00376975"/>
    <w:rsid w:val="00381634"/>
    <w:rsid w:val="003C0725"/>
    <w:rsid w:val="003D0A16"/>
    <w:rsid w:val="003F417C"/>
    <w:rsid w:val="003F7C0E"/>
    <w:rsid w:val="004A7A19"/>
    <w:rsid w:val="004E4427"/>
    <w:rsid w:val="0050643E"/>
    <w:rsid w:val="00545683"/>
    <w:rsid w:val="005E1474"/>
    <w:rsid w:val="00605997"/>
    <w:rsid w:val="006A2F94"/>
    <w:rsid w:val="006C39FC"/>
    <w:rsid w:val="006F1370"/>
    <w:rsid w:val="006F57EB"/>
    <w:rsid w:val="007305CD"/>
    <w:rsid w:val="00733F08"/>
    <w:rsid w:val="0078183F"/>
    <w:rsid w:val="007A51B4"/>
    <w:rsid w:val="007D24E6"/>
    <w:rsid w:val="008640DC"/>
    <w:rsid w:val="008C274C"/>
    <w:rsid w:val="008E54A4"/>
    <w:rsid w:val="009B2B8D"/>
    <w:rsid w:val="00A0735E"/>
    <w:rsid w:val="00A10413"/>
    <w:rsid w:val="00A55458"/>
    <w:rsid w:val="00A61DEF"/>
    <w:rsid w:val="00BA7938"/>
    <w:rsid w:val="00C655DF"/>
    <w:rsid w:val="00CC5922"/>
    <w:rsid w:val="00D07D52"/>
    <w:rsid w:val="00D31E3E"/>
    <w:rsid w:val="00D602FD"/>
    <w:rsid w:val="00DB1898"/>
    <w:rsid w:val="00E17077"/>
    <w:rsid w:val="00E7084A"/>
    <w:rsid w:val="00E95A2B"/>
    <w:rsid w:val="00EF5FA3"/>
    <w:rsid w:val="00F0341C"/>
    <w:rsid w:val="00F92E5F"/>
    <w:rsid w:val="00FC7CA6"/>
    <w:rsid w:val="00FE6274"/>
    <w:rsid w:val="00FF4D98"/>
    <w:rsid w:val="01853E11"/>
    <w:rsid w:val="01A615CF"/>
    <w:rsid w:val="02925749"/>
    <w:rsid w:val="02FB1F61"/>
    <w:rsid w:val="03201E49"/>
    <w:rsid w:val="037705D8"/>
    <w:rsid w:val="03A76785"/>
    <w:rsid w:val="03F43528"/>
    <w:rsid w:val="04C31B0D"/>
    <w:rsid w:val="05153B94"/>
    <w:rsid w:val="059C7A38"/>
    <w:rsid w:val="05BF161B"/>
    <w:rsid w:val="05D16E8A"/>
    <w:rsid w:val="065A1D10"/>
    <w:rsid w:val="066F70AA"/>
    <w:rsid w:val="06A97A02"/>
    <w:rsid w:val="06F402A1"/>
    <w:rsid w:val="07180075"/>
    <w:rsid w:val="0734193E"/>
    <w:rsid w:val="08DD1500"/>
    <w:rsid w:val="0957582C"/>
    <w:rsid w:val="09894547"/>
    <w:rsid w:val="099077F7"/>
    <w:rsid w:val="09CB423A"/>
    <w:rsid w:val="09F62494"/>
    <w:rsid w:val="0A4E10F4"/>
    <w:rsid w:val="0A7D421F"/>
    <w:rsid w:val="0AE62B02"/>
    <w:rsid w:val="0B1A1A6E"/>
    <w:rsid w:val="0B6032EA"/>
    <w:rsid w:val="0BCA04CB"/>
    <w:rsid w:val="0BE971FB"/>
    <w:rsid w:val="0C8308A6"/>
    <w:rsid w:val="0D165599"/>
    <w:rsid w:val="0D23469C"/>
    <w:rsid w:val="0D4923B3"/>
    <w:rsid w:val="0D651406"/>
    <w:rsid w:val="0D85039A"/>
    <w:rsid w:val="0D96779D"/>
    <w:rsid w:val="0DAE0C1E"/>
    <w:rsid w:val="0DB000DC"/>
    <w:rsid w:val="0E0D58BA"/>
    <w:rsid w:val="0E715CCC"/>
    <w:rsid w:val="0E787DA3"/>
    <w:rsid w:val="0EBC4BEA"/>
    <w:rsid w:val="0EC56A44"/>
    <w:rsid w:val="0F2646A0"/>
    <w:rsid w:val="0FF74C82"/>
    <w:rsid w:val="107247B2"/>
    <w:rsid w:val="10A00B00"/>
    <w:rsid w:val="10DF3908"/>
    <w:rsid w:val="11225E59"/>
    <w:rsid w:val="1142094C"/>
    <w:rsid w:val="11857183"/>
    <w:rsid w:val="11916802"/>
    <w:rsid w:val="11C12087"/>
    <w:rsid w:val="11C641A4"/>
    <w:rsid w:val="11E67496"/>
    <w:rsid w:val="12084DCB"/>
    <w:rsid w:val="12563877"/>
    <w:rsid w:val="125909AF"/>
    <w:rsid w:val="13060966"/>
    <w:rsid w:val="13673A48"/>
    <w:rsid w:val="13CB075B"/>
    <w:rsid w:val="13D34EB0"/>
    <w:rsid w:val="13FB779F"/>
    <w:rsid w:val="14A63BD7"/>
    <w:rsid w:val="14CE54F8"/>
    <w:rsid w:val="14FB1D3F"/>
    <w:rsid w:val="16D25F1D"/>
    <w:rsid w:val="17041F61"/>
    <w:rsid w:val="170D679B"/>
    <w:rsid w:val="17451C21"/>
    <w:rsid w:val="178C4EC7"/>
    <w:rsid w:val="17B84AE8"/>
    <w:rsid w:val="181D0DEF"/>
    <w:rsid w:val="185D1A9E"/>
    <w:rsid w:val="18A41B2D"/>
    <w:rsid w:val="18B03A11"/>
    <w:rsid w:val="18F36B4F"/>
    <w:rsid w:val="19940409"/>
    <w:rsid w:val="19B52627"/>
    <w:rsid w:val="1A4A567E"/>
    <w:rsid w:val="1A741530"/>
    <w:rsid w:val="1B852F33"/>
    <w:rsid w:val="1BA770A7"/>
    <w:rsid w:val="1C3E1FAB"/>
    <w:rsid w:val="1C52693B"/>
    <w:rsid w:val="1DFC5003"/>
    <w:rsid w:val="1EF834FA"/>
    <w:rsid w:val="1F5C4C46"/>
    <w:rsid w:val="1F8A4B6A"/>
    <w:rsid w:val="1FB73684"/>
    <w:rsid w:val="1FFB7C68"/>
    <w:rsid w:val="206269C4"/>
    <w:rsid w:val="206F3350"/>
    <w:rsid w:val="208A21B2"/>
    <w:rsid w:val="215F4AD0"/>
    <w:rsid w:val="21CC38EE"/>
    <w:rsid w:val="21E65122"/>
    <w:rsid w:val="22244B28"/>
    <w:rsid w:val="22913F81"/>
    <w:rsid w:val="229C43D8"/>
    <w:rsid w:val="23A32489"/>
    <w:rsid w:val="24434A3B"/>
    <w:rsid w:val="24A65D0C"/>
    <w:rsid w:val="24BA73B8"/>
    <w:rsid w:val="24C04FDC"/>
    <w:rsid w:val="260251A3"/>
    <w:rsid w:val="26982FEF"/>
    <w:rsid w:val="26F92A28"/>
    <w:rsid w:val="27856069"/>
    <w:rsid w:val="27E93F1C"/>
    <w:rsid w:val="27FC27CF"/>
    <w:rsid w:val="28245882"/>
    <w:rsid w:val="284C64E6"/>
    <w:rsid w:val="294F3BAC"/>
    <w:rsid w:val="29D33861"/>
    <w:rsid w:val="29EE7B36"/>
    <w:rsid w:val="2ADB3A5B"/>
    <w:rsid w:val="2B691ED5"/>
    <w:rsid w:val="2B7AC0E1"/>
    <w:rsid w:val="2B82123D"/>
    <w:rsid w:val="2C195A76"/>
    <w:rsid w:val="2C3A4DBA"/>
    <w:rsid w:val="2C9336A5"/>
    <w:rsid w:val="2CDB644A"/>
    <w:rsid w:val="2CEB0D90"/>
    <w:rsid w:val="2D6055AE"/>
    <w:rsid w:val="2D72226F"/>
    <w:rsid w:val="2D9016E9"/>
    <w:rsid w:val="2D9F1201"/>
    <w:rsid w:val="2E893A37"/>
    <w:rsid w:val="2EEA09FA"/>
    <w:rsid w:val="2EFE2F95"/>
    <w:rsid w:val="2F07677C"/>
    <w:rsid w:val="2F2D5D85"/>
    <w:rsid w:val="2F3C1283"/>
    <w:rsid w:val="2F644883"/>
    <w:rsid w:val="302A5E34"/>
    <w:rsid w:val="303D43E8"/>
    <w:rsid w:val="30E968DE"/>
    <w:rsid w:val="314606D6"/>
    <w:rsid w:val="318A2E47"/>
    <w:rsid w:val="324863DA"/>
    <w:rsid w:val="32757CBE"/>
    <w:rsid w:val="328B6984"/>
    <w:rsid w:val="3341097A"/>
    <w:rsid w:val="33B3190A"/>
    <w:rsid w:val="33FD5752"/>
    <w:rsid w:val="342B555D"/>
    <w:rsid w:val="34346AA6"/>
    <w:rsid w:val="344A35D0"/>
    <w:rsid w:val="34823BF7"/>
    <w:rsid w:val="348729B3"/>
    <w:rsid w:val="34FA0097"/>
    <w:rsid w:val="3656754F"/>
    <w:rsid w:val="36644CE5"/>
    <w:rsid w:val="368B2C9F"/>
    <w:rsid w:val="36AD4B56"/>
    <w:rsid w:val="36DB3EF8"/>
    <w:rsid w:val="370C2303"/>
    <w:rsid w:val="37407C45"/>
    <w:rsid w:val="37514165"/>
    <w:rsid w:val="37E7CFD6"/>
    <w:rsid w:val="393952E9"/>
    <w:rsid w:val="395E1D1A"/>
    <w:rsid w:val="3997372E"/>
    <w:rsid w:val="39A838EF"/>
    <w:rsid w:val="3A8D00E3"/>
    <w:rsid w:val="3A900B55"/>
    <w:rsid w:val="3AC408BF"/>
    <w:rsid w:val="3AEE57C2"/>
    <w:rsid w:val="3BB7163D"/>
    <w:rsid w:val="3D16281C"/>
    <w:rsid w:val="3D5B29B2"/>
    <w:rsid w:val="3D8A4ACB"/>
    <w:rsid w:val="3DB62EF5"/>
    <w:rsid w:val="3E2F0095"/>
    <w:rsid w:val="3EAB76DC"/>
    <w:rsid w:val="3EB35753"/>
    <w:rsid w:val="3EDE6333"/>
    <w:rsid w:val="3FA76085"/>
    <w:rsid w:val="3FC624D0"/>
    <w:rsid w:val="3FF468CF"/>
    <w:rsid w:val="413019C6"/>
    <w:rsid w:val="41405083"/>
    <w:rsid w:val="416F3BBA"/>
    <w:rsid w:val="419158DF"/>
    <w:rsid w:val="420F2CA7"/>
    <w:rsid w:val="427A2817"/>
    <w:rsid w:val="42F0679A"/>
    <w:rsid w:val="43030A5E"/>
    <w:rsid w:val="44531571"/>
    <w:rsid w:val="448B3E13"/>
    <w:rsid w:val="45575091"/>
    <w:rsid w:val="46C2478C"/>
    <w:rsid w:val="470345E3"/>
    <w:rsid w:val="473C2248"/>
    <w:rsid w:val="47745A86"/>
    <w:rsid w:val="47887CE4"/>
    <w:rsid w:val="47E434B4"/>
    <w:rsid w:val="480A2C63"/>
    <w:rsid w:val="48223734"/>
    <w:rsid w:val="485211B4"/>
    <w:rsid w:val="491E6C97"/>
    <w:rsid w:val="49623465"/>
    <w:rsid w:val="49A24972"/>
    <w:rsid w:val="49C11269"/>
    <w:rsid w:val="49E35A2A"/>
    <w:rsid w:val="4A712751"/>
    <w:rsid w:val="4AB47F01"/>
    <w:rsid w:val="4AD827D0"/>
    <w:rsid w:val="4B15061B"/>
    <w:rsid w:val="4BEE3B59"/>
    <w:rsid w:val="4BF92581"/>
    <w:rsid w:val="4C07545D"/>
    <w:rsid w:val="4C650094"/>
    <w:rsid w:val="4CB06F88"/>
    <w:rsid w:val="4CE03BBE"/>
    <w:rsid w:val="4D084450"/>
    <w:rsid w:val="4D2A1444"/>
    <w:rsid w:val="4D510618"/>
    <w:rsid w:val="4D533383"/>
    <w:rsid w:val="4D795415"/>
    <w:rsid w:val="4E167F1E"/>
    <w:rsid w:val="4E952950"/>
    <w:rsid w:val="4EC34AFE"/>
    <w:rsid w:val="4ECD1F20"/>
    <w:rsid w:val="4F34629D"/>
    <w:rsid w:val="4F3F489E"/>
    <w:rsid w:val="4F933E4A"/>
    <w:rsid w:val="4FCA066B"/>
    <w:rsid w:val="509F4100"/>
    <w:rsid w:val="50A8178F"/>
    <w:rsid w:val="50AA42C7"/>
    <w:rsid w:val="50B60618"/>
    <w:rsid w:val="51794B13"/>
    <w:rsid w:val="51A40EC3"/>
    <w:rsid w:val="51D3784E"/>
    <w:rsid w:val="5253400E"/>
    <w:rsid w:val="5311310C"/>
    <w:rsid w:val="531D5F6A"/>
    <w:rsid w:val="53322639"/>
    <w:rsid w:val="538C05FC"/>
    <w:rsid w:val="53A86F0D"/>
    <w:rsid w:val="540616D0"/>
    <w:rsid w:val="549A4CCC"/>
    <w:rsid w:val="54D13D22"/>
    <w:rsid w:val="55F14A98"/>
    <w:rsid w:val="56046C27"/>
    <w:rsid w:val="56832FFC"/>
    <w:rsid w:val="56846CE3"/>
    <w:rsid w:val="56E16569"/>
    <w:rsid w:val="57235785"/>
    <w:rsid w:val="574D19B0"/>
    <w:rsid w:val="57843BC6"/>
    <w:rsid w:val="57B763BD"/>
    <w:rsid w:val="580C3D43"/>
    <w:rsid w:val="58F23FA8"/>
    <w:rsid w:val="59251423"/>
    <w:rsid w:val="592C090B"/>
    <w:rsid w:val="5969127B"/>
    <w:rsid w:val="598B16C7"/>
    <w:rsid w:val="59B83EF9"/>
    <w:rsid w:val="5A9B294C"/>
    <w:rsid w:val="5AE36442"/>
    <w:rsid w:val="5B4D74D2"/>
    <w:rsid w:val="5BD4142B"/>
    <w:rsid w:val="5C474B66"/>
    <w:rsid w:val="5C5D198B"/>
    <w:rsid w:val="5D0631CD"/>
    <w:rsid w:val="5D861D83"/>
    <w:rsid w:val="5DDA4491"/>
    <w:rsid w:val="5E121D5A"/>
    <w:rsid w:val="5E2C4594"/>
    <w:rsid w:val="5E6054D8"/>
    <w:rsid w:val="5EDE2A90"/>
    <w:rsid w:val="5F5C0D0E"/>
    <w:rsid w:val="5F900C5F"/>
    <w:rsid w:val="5F954394"/>
    <w:rsid w:val="60461522"/>
    <w:rsid w:val="605C61B7"/>
    <w:rsid w:val="605F4D2C"/>
    <w:rsid w:val="609C5F5C"/>
    <w:rsid w:val="60A725D1"/>
    <w:rsid w:val="60A853F1"/>
    <w:rsid w:val="60E530F9"/>
    <w:rsid w:val="61447B7B"/>
    <w:rsid w:val="61C05A85"/>
    <w:rsid w:val="61ED04B8"/>
    <w:rsid w:val="621E7071"/>
    <w:rsid w:val="624520A2"/>
    <w:rsid w:val="624D3512"/>
    <w:rsid w:val="627E64B7"/>
    <w:rsid w:val="628923C3"/>
    <w:rsid w:val="630B467F"/>
    <w:rsid w:val="6318649E"/>
    <w:rsid w:val="635F3637"/>
    <w:rsid w:val="64504D2E"/>
    <w:rsid w:val="646904FE"/>
    <w:rsid w:val="648768A2"/>
    <w:rsid w:val="64E56877"/>
    <w:rsid w:val="64F940C4"/>
    <w:rsid w:val="6508277B"/>
    <w:rsid w:val="66023EDF"/>
    <w:rsid w:val="66B9216D"/>
    <w:rsid w:val="67F513E2"/>
    <w:rsid w:val="684A7CAC"/>
    <w:rsid w:val="69BC2900"/>
    <w:rsid w:val="69CE6E20"/>
    <w:rsid w:val="6A0967C9"/>
    <w:rsid w:val="6A3550F2"/>
    <w:rsid w:val="6B7071D4"/>
    <w:rsid w:val="6B9D3C07"/>
    <w:rsid w:val="6C1B2AE7"/>
    <w:rsid w:val="6C7A79DF"/>
    <w:rsid w:val="6CA57BD2"/>
    <w:rsid w:val="6CC82E6B"/>
    <w:rsid w:val="6CE07D71"/>
    <w:rsid w:val="6CE42609"/>
    <w:rsid w:val="6D0F2FF7"/>
    <w:rsid w:val="6D237483"/>
    <w:rsid w:val="6D3B0B08"/>
    <w:rsid w:val="6D49739B"/>
    <w:rsid w:val="6D715348"/>
    <w:rsid w:val="6DDF30E4"/>
    <w:rsid w:val="6DF82319"/>
    <w:rsid w:val="6E5E1409"/>
    <w:rsid w:val="6E771797"/>
    <w:rsid w:val="6E82642B"/>
    <w:rsid w:val="6ECD6A46"/>
    <w:rsid w:val="6EF2361A"/>
    <w:rsid w:val="6F342660"/>
    <w:rsid w:val="6F8A2FC9"/>
    <w:rsid w:val="700477F7"/>
    <w:rsid w:val="7023779A"/>
    <w:rsid w:val="708A0177"/>
    <w:rsid w:val="70FD6C80"/>
    <w:rsid w:val="713A769D"/>
    <w:rsid w:val="718B052C"/>
    <w:rsid w:val="719C2934"/>
    <w:rsid w:val="71E024BE"/>
    <w:rsid w:val="720640DE"/>
    <w:rsid w:val="726C71D7"/>
    <w:rsid w:val="72916C3D"/>
    <w:rsid w:val="72B513C2"/>
    <w:rsid w:val="732C4271"/>
    <w:rsid w:val="7353016C"/>
    <w:rsid w:val="73E1118C"/>
    <w:rsid w:val="741C60DB"/>
    <w:rsid w:val="74AE524E"/>
    <w:rsid w:val="75367690"/>
    <w:rsid w:val="75DE0B64"/>
    <w:rsid w:val="763C3364"/>
    <w:rsid w:val="76DB4776"/>
    <w:rsid w:val="76DB4B7C"/>
    <w:rsid w:val="773B26C2"/>
    <w:rsid w:val="775070C7"/>
    <w:rsid w:val="77664F93"/>
    <w:rsid w:val="776F3C10"/>
    <w:rsid w:val="77E77032"/>
    <w:rsid w:val="77F71409"/>
    <w:rsid w:val="789F69F9"/>
    <w:rsid w:val="78C801A4"/>
    <w:rsid w:val="78DC67B7"/>
    <w:rsid w:val="7A5E7D4D"/>
    <w:rsid w:val="7A8D23E0"/>
    <w:rsid w:val="7ACC0DDB"/>
    <w:rsid w:val="7AD30A69"/>
    <w:rsid w:val="7B3964D2"/>
    <w:rsid w:val="7B8C602F"/>
    <w:rsid w:val="7B8D343C"/>
    <w:rsid w:val="7B97184C"/>
    <w:rsid w:val="7BA8352A"/>
    <w:rsid w:val="7BCA5D0F"/>
    <w:rsid w:val="7C252ABE"/>
    <w:rsid w:val="7C2E56C3"/>
    <w:rsid w:val="7C44142D"/>
    <w:rsid w:val="7CA05EAB"/>
    <w:rsid w:val="7CF70E5B"/>
    <w:rsid w:val="7CFD8577"/>
    <w:rsid w:val="7D6230CD"/>
    <w:rsid w:val="7D9817C8"/>
    <w:rsid w:val="7E511444"/>
    <w:rsid w:val="7EF26CB5"/>
    <w:rsid w:val="7F076862"/>
    <w:rsid w:val="7F272E03"/>
    <w:rsid w:val="7F523CFF"/>
    <w:rsid w:val="7F6A0F42"/>
    <w:rsid w:val="7F78C976"/>
    <w:rsid w:val="7F8E4869"/>
    <w:rsid w:val="7F977888"/>
    <w:rsid w:val="7FBB64BE"/>
    <w:rsid w:val="7FCA316B"/>
    <w:rsid w:val="7FD20129"/>
    <w:rsid w:val="BECDF623"/>
    <w:rsid w:val="DBFF8FA9"/>
    <w:rsid w:val="EFE6F539"/>
    <w:rsid w:val="FB7C1A26"/>
    <w:rsid w:val="FE53129B"/>
    <w:rsid w:val="FFBFC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 w:type="character" w:customStyle="1" w:styleId="8">
    <w:name w:val="页眉 字符"/>
    <w:basedOn w:val="5"/>
    <w:link w:val="3"/>
    <w:qFormat/>
    <w:uiPriority w:val="99"/>
    <w:rPr>
      <w:rFonts w:ascii="Times New Roman" w:hAnsi="Times New Roman" w:eastAsia="宋体" w:cs="Times New Roman"/>
      <w:sz w:val="18"/>
      <w:szCs w:val="18"/>
    </w:rPr>
  </w:style>
  <w:style w:type="character" w:customStyle="1" w:styleId="9">
    <w:name w:val="页脚 字符"/>
    <w:basedOn w:val="5"/>
    <w:link w:val="2"/>
    <w:qFormat/>
    <w:uiPriority w:val="99"/>
    <w:rPr>
      <w:rFonts w:ascii="Times New Roman" w:hAnsi="Times New Roman" w:eastAsia="宋体" w:cs="Times New Roman"/>
      <w:sz w:val="18"/>
      <w:szCs w:val="18"/>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3101</Words>
  <Characters>3117</Characters>
  <Lines>23</Lines>
  <Paragraphs>6</Paragraphs>
  <TotalTime>0</TotalTime>
  <ScaleCrop>false</ScaleCrop>
  <LinksUpToDate>false</LinksUpToDate>
  <CharactersWithSpaces>3169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2023-03-06T19:25:00Z</dcterms:created>
  <dc:creator>247192044@qq.com</dc:creator>
  <cp:lastModifiedBy>暖暖的幸福</cp:lastModifiedBy>
  <cp:lastPrinted>2025-08-27T02:09:00Z</cp:lastPrinted>
  <dcterms:modified xsi:type="dcterms:W3CDTF">2025-09-08T07:23:27Z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eyJoZGlkIjoiMjM5ZDQ4ODZjYzYyZTI0ZmEzZjI2N2VmNzdlZmUwZWYiLCJ1c2VySWQiOiI0NTUzODU2ODMifQ==</vt:lpwstr>
  </property>
  <property fmtid="{D5CDD505-2E9C-101B-9397-08002B2CF9AE}" pid="3" name="KSOProductBuildVer">
    <vt:lpwstr>2052-12.1.0.22529</vt:lpwstr>
  </property>
  <property fmtid="{D5CDD505-2E9C-101B-9397-08002B2CF9AE}" pid="4" name="ICV">
    <vt:lpwstr>CEFF2FBA65684AB6A583BD018FA187D4_13</vt:lpwstr>
  </property>
</Properties>
</file>