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6"/>
          <w:szCs w:val="40"/>
          <w:lang w:val="en-US" w:eastAsia="zh-CN" w:bidi="ar"/>
        </w:rPr>
      </w:pPr>
      <w:r>
        <w:rPr>
          <w:rFonts w:eastAsia="黑体" w:cs="Times New Roman"/>
          <w:kern w:val="0"/>
          <w:sz w:val="36"/>
          <w:szCs w:val="40"/>
          <w:lang w:bidi="ar"/>
        </w:rPr>
        <w:t>202</w:t>
      </w:r>
      <w:r>
        <w:rPr>
          <w:rFonts w:hint="eastAsia" w:eastAsia="黑体" w:cs="Times New Roman"/>
          <w:kern w:val="0"/>
          <w:sz w:val="36"/>
          <w:szCs w:val="40"/>
          <w:lang w:val="en-US" w:eastAsia="zh-CN" w:bidi="ar"/>
        </w:rPr>
        <w:t>4</w:t>
      </w:r>
      <w:r>
        <w:rPr>
          <w:rFonts w:eastAsia="黑体" w:cs="Times New Roman"/>
          <w:kern w:val="0"/>
          <w:sz w:val="36"/>
          <w:szCs w:val="40"/>
          <w:lang w:bidi="ar"/>
        </w:rPr>
        <w:t>年</w:t>
      </w:r>
      <w:r>
        <w:rPr>
          <w:rFonts w:hint="eastAsia" w:ascii="黑体" w:hAnsi="黑体" w:eastAsia="黑体" w:cs="黑体"/>
          <w:kern w:val="0"/>
          <w:sz w:val="36"/>
          <w:szCs w:val="40"/>
          <w:lang w:bidi="ar"/>
        </w:rPr>
        <w:t>度</w:t>
      </w:r>
      <w:r>
        <w:rPr>
          <w:rFonts w:hint="eastAsia" w:ascii="黑体" w:hAnsi="黑体" w:eastAsia="黑体" w:cs="黑体"/>
          <w:kern w:val="0"/>
          <w:sz w:val="36"/>
          <w:szCs w:val="40"/>
          <w:lang w:val="en-US" w:eastAsia="zh-CN" w:bidi="ar"/>
        </w:rPr>
        <w:t>辽宁</w:t>
      </w:r>
      <w:r>
        <w:rPr>
          <w:rFonts w:hint="eastAsia" w:ascii="黑体" w:hAnsi="黑体" w:eastAsia="黑体" w:cs="黑体"/>
          <w:kern w:val="0"/>
          <w:sz w:val="36"/>
          <w:szCs w:val="40"/>
          <w:lang w:bidi="ar"/>
        </w:rPr>
        <w:t>省土木建筑学会</w:t>
      </w:r>
      <w:r>
        <w:rPr>
          <w:rFonts w:hint="eastAsia" w:ascii="黑体" w:hAnsi="黑体" w:eastAsia="黑体" w:cs="黑体"/>
          <w:kern w:val="0"/>
          <w:sz w:val="36"/>
          <w:szCs w:val="40"/>
          <w:lang w:val="en-US" w:eastAsia="zh-CN" w:bidi="ar"/>
        </w:rPr>
        <w:t>科研</w:t>
      </w:r>
      <w:r>
        <w:rPr>
          <w:rFonts w:hint="eastAsia" w:ascii="黑体" w:hAnsi="黑体" w:eastAsia="黑体" w:cs="黑体"/>
          <w:kern w:val="0"/>
          <w:sz w:val="36"/>
          <w:szCs w:val="40"/>
          <w:lang w:bidi="ar"/>
        </w:rPr>
        <w:t>课题</w:t>
      </w:r>
      <w:r>
        <w:rPr>
          <w:rFonts w:hint="eastAsia" w:ascii="黑体" w:hAnsi="黑体" w:eastAsia="黑体" w:cs="黑体"/>
          <w:kern w:val="0"/>
          <w:sz w:val="36"/>
          <w:szCs w:val="40"/>
          <w:lang w:val="en-US" w:eastAsia="zh-CN" w:bidi="ar"/>
        </w:rPr>
        <w:t>方向</w:t>
      </w:r>
    </w:p>
    <w:p>
      <w:pPr>
        <w:pStyle w:val="2"/>
        <w:rPr>
          <w:rFonts w:hint="default"/>
          <w:b w:val="0"/>
          <w:bCs w:val="0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4"/>
        </w:rPr>
        <w:t>一、土木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4"/>
          <w:lang w:val="en-US" w:eastAsia="zh-CN"/>
        </w:rPr>
        <w:t>建筑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4"/>
        </w:rPr>
        <w:t>绿色低碳发展研究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二、智能建造及</w:t>
      </w:r>
      <w:r>
        <w:rPr>
          <w:rFonts w:hint="eastAsia" w:eastAsia="宋体" w:cs="Times New Roman"/>
          <w:b w:val="0"/>
          <w:bCs w:val="0"/>
          <w:color w:val="000000"/>
          <w:kern w:val="0"/>
          <w:sz w:val="28"/>
          <w:szCs w:val="24"/>
          <w:lang w:val="en-US" w:eastAsia="zh-CN"/>
        </w:rPr>
        <w:t>建筑工业化</w:t>
      </w: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技术研究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三、智慧城市建设研究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四、城市更新旧城改造研究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五、乡村振兴建设研究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六、轨道交通及基础设施建设研究</w:t>
      </w:r>
    </w:p>
    <w:p>
      <w:pPr>
        <w:widowControl/>
        <w:shd w:val="clear" w:color="auto" w:fill="FFFFFF"/>
        <w:spacing w:line="360" w:lineRule="auto"/>
        <w:jc w:val="left"/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</w:pPr>
      <w:r>
        <w:rPr>
          <w:rFonts w:eastAsia="宋体" w:cs="Times New Roman"/>
          <w:b w:val="0"/>
          <w:bCs w:val="0"/>
          <w:color w:val="000000"/>
          <w:kern w:val="0"/>
          <w:sz w:val="28"/>
          <w:szCs w:val="24"/>
        </w:rPr>
        <w:t>七、智慧养老研究</w:t>
      </w:r>
    </w:p>
    <w:p>
      <w:pPr>
        <w:widowControl/>
        <w:shd w:val="clear" w:color="auto" w:fill="FFFFFF"/>
        <w:spacing w:line="360" w:lineRule="auto"/>
        <w:jc w:val="left"/>
        <w:rPr>
          <w:rFonts w:hint="default" w:eastAsia="宋体" w:cs="Times New Roman"/>
          <w:b w:val="0"/>
          <w:bCs w:val="0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eastAsia="宋体" w:cs="Times New Roman"/>
          <w:b w:val="0"/>
          <w:bCs w:val="0"/>
          <w:color w:val="000000"/>
          <w:kern w:val="0"/>
          <w:sz w:val="28"/>
          <w:szCs w:val="24"/>
        </w:rPr>
        <w:t>八、</w:t>
      </w:r>
      <w:r>
        <w:rPr>
          <w:rFonts w:hint="eastAsia" w:eastAsia="宋体" w:cs="Times New Roman"/>
          <w:b w:val="0"/>
          <w:bCs w:val="0"/>
          <w:color w:val="000000"/>
          <w:kern w:val="0"/>
          <w:sz w:val="28"/>
          <w:szCs w:val="24"/>
          <w:lang w:val="en-US" w:eastAsia="zh-CN"/>
        </w:rPr>
        <w:t>“高等教育”“职业教育”等领域的教育科学研究</w:t>
      </w:r>
    </w:p>
    <w:p>
      <w:pPr>
        <w:rPr>
          <w:rFonts w:ascii="宋体" w:hAnsi="宋体" w:eastAsia="宋体" w:cs="宋体"/>
          <w:kern w:val="0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44DD55-57AD-4868-B5F0-3B1DC44A47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429B08A-B646-4F91-AECE-53EBB6481C9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32BEC09-E66D-4968-ADD2-5CAFEC9490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TgwNTdmZGRkNGNhYmRmYTc4ZTNjMjAwZjFlZTMifQ=="/>
  </w:docVars>
  <w:rsids>
    <w:rsidRoot w:val="007E5E3B"/>
    <w:rsid w:val="003D15DB"/>
    <w:rsid w:val="007E5E3B"/>
    <w:rsid w:val="00922E83"/>
    <w:rsid w:val="009F1ED2"/>
    <w:rsid w:val="00CC7BB7"/>
    <w:rsid w:val="00DC04A7"/>
    <w:rsid w:val="03BE2A52"/>
    <w:rsid w:val="0A12582B"/>
    <w:rsid w:val="3353076B"/>
    <w:rsid w:val="47113E5C"/>
    <w:rsid w:val="4994779D"/>
    <w:rsid w:val="4E807407"/>
    <w:rsid w:val="4E8522C1"/>
    <w:rsid w:val="57FD3F27"/>
    <w:rsid w:val="62E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1"/>
    <w:link w:val="11"/>
    <w:autoRedefine/>
    <w:unhideWhenUsed/>
    <w:qFormat/>
    <w:uiPriority w:val="0"/>
    <w:pPr>
      <w:ind w:firstLine="420" w:firstLineChars="100"/>
    </w:pPr>
    <w:rPr>
      <w:rFonts w:ascii="Calibri" w:hAnsi="Calibri" w:eastAsia="宋体" w:cs="Times New Roman"/>
      <w:sz w:val="21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正文文本 字符"/>
    <w:basedOn w:val="7"/>
    <w:link w:val="2"/>
    <w:autoRedefine/>
    <w:semiHidden/>
    <w:qFormat/>
    <w:uiPriority w:val="99"/>
    <w:rPr>
      <w:rFonts w:ascii="Times New Roman" w:hAnsi="Times New Roman"/>
      <w:sz w:val="24"/>
    </w:rPr>
  </w:style>
  <w:style w:type="character" w:customStyle="1" w:styleId="11">
    <w:name w:val="正文文本首行缩进 字符"/>
    <w:basedOn w:val="10"/>
    <w:link w:val="5"/>
    <w:autoRedefine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129</Characters>
  <Lines>6</Lines>
  <Paragraphs>1</Paragraphs>
  <TotalTime>13</TotalTime>
  <ScaleCrop>false</ScaleCrop>
  <LinksUpToDate>false</LinksUpToDate>
  <CharactersWithSpaces>129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2023-04-13T07:17:00Z</dcterms:created>
  <dc:creator>Administrator</dc:creator>
  <cp:lastModifiedBy>ZHI</cp:lastModifiedBy>
  <cp:lastPrinted>2024-03-11T02:44:00Z</cp:lastPrinted>
  <dcterms:modified xsi:type="dcterms:W3CDTF">2024-03-12T08:13:42Z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8F28187493244DFD845309E82E4E390F</vt:lpwstr>
  </property>
</Properties>
</file>